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63C79" w14:textId="77777777" w:rsidR="00A83A31" w:rsidRPr="00BE5399" w:rsidRDefault="00A83A31">
      <w:pPr>
        <w:spacing w:after="600"/>
        <w:rPr>
          <w:rFonts w:ascii="Calibri" w:eastAsia="Helvetica Neue" w:hAnsi="Calibri" w:cs="Calibri"/>
          <w:color w:val="6AA84F"/>
        </w:rPr>
      </w:pPr>
    </w:p>
    <w:p w14:paraId="47AAB5F7" w14:textId="6C1FF3D0" w:rsidR="00A83A31" w:rsidRPr="00BE5399" w:rsidRDefault="005B1432">
      <w:pPr>
        <w:spacing w:after="600"/>
        <w:rPr>
          <w:rFonts w:ascii="Calibri" w:eastAsia="Helvetica Neue" w:hAnsi="Calibri" w:cs="Calibri"/>
          <w:color w:val="3070B8"/>
        </w:rPr>
      </w:pPr>
      <w:proofErr w:type="spellStart"/>
      <w:r w:rsidRPr="00BE5399">
        <w:rPr>
          <w:rFonts w:ascii="Calibri" w:eastAsia="Helvetica Neue" w:hAnsi="Calibri" w:cs="Calibri"/>
          <w:color w:val="3070B8"/>
        </w:rPr>
        <w:t>Saniflo</w:t>
      </w:r>
      <w:proofErr w:type="spellEnd"/>
      <w:r w:rsidRPr="00BE5399">
        <w:rPr>
          <w:rFonts w:ascii="Calibri" w:eastAsia="Helvetica Neue" w:hAnsi="Calibri" w:cs="Calibri"/>
          <w:color w:val="3070B8"/>
        </w:rPr>
        <w:t xml:space="preserve"> USA | Mini Case Study | </w:t>
      </w:r>
      <w:r w:rsidR="00BE5399">
        <w:rPr>
          <w:rFonts w:ascii="Calibri" w:eastAsia="Helvetica Neue" w:hAnsi="Calibri" w:cs="Calibri"/>
          <w:color w:val="3070B8"/>
        </w:rPr>
        <w:t xml:space="preserve">Buckingham Residence | </w:t>
      </w:r>
      <w:proofErr w:type="spellStart"/>
      <w:r w:rsidR="00BE5399">
        <w:rPr>
          <w:rFonts w:ascii="Calibri" w:eastAsia="Helvetica Neue" w:hAnsi="Calibri" w:cs="Calibri"/>
          <w:color w:val="3070B8"/>
        </w:rPr>
        <w:t>Sani</w:t>
      </w:r>
      <w:r w:rsidR="00A87589">
        <w:rPr>
          <w:rFonts w:ascii="Calibri" w:eastAsia="Helvetica Neue" w:hAnsi="Calibri" w:cs="Calibri"/>
          <w:color w:val="3070B8"/>
        </w:rPr>
        <w:t>access</w:t>
      </w:r>
      <w:proofErr w:type="spellEnd"/>
      <w:r w:rsidR="00A87589">
        <w:rPr>
          <w:rFonts w:ascii="Calibri" w:eastAsia="Helvetica Neue" w:hAnsi="Calibri" w:cs="Calibri"/>
          <w:color w:val="3070B8"/>
        </w:rPr>
        <w:t xml:space="preserve"> 3</w:t>
      </w:r>
    </w:p>
    <w:p w14:paraId="7B138D8F" w14:textId="77777777" w:rsidR="00A83A31" w:rsidRPr="00BE5399" w:rsidRDefault="005B1432">
      <w:pPr>
        <w:pStyle w:val="Heading3"/>
        <w:keepNext w:val="0"/>
        <w:keepLines w:val="0"/>
        <w:spacing w:before="300" w:after="100"/>
        <w:jc w:val="center"/>
        <w:rPr>
          <w:rFonts w:ascii="Calibri" w:eastAsia="Helvetica Neue" w:hAnsi="Calibri" w:cs="Calibri"/>
          <w:b/>
          <w:sz w:val="30"/>
          <w:szCs w:val="30"/>
        </w:rPr>
      </w:pPr>
      <w:bookmarkStart w:id="0" w:name="_heading=h.r980cdyrfhr" w:colFirst="0" w:colLast="0"/>
      <w:bookmarkEnd w:id="0"/>
      <w:r w:rsidRPr="00BE5399">
        <w:rPr>
          <w:rFonts w:ascii="Calibri" w:eastAsia="Helvetica Neue" w:hAnsi="Calibri" w:cs="Calibri"/>
          <w:b/>
          <w:color w:val="000000"/>
          <w:sz w:val="36"/>
          <w:szCs w:val="36"/>
        </w:rPr>
        <w:t>Macerating pump system withstands two decades of everyday use by 13-member Maryland family</w:t>
      </w:r>
    </w:p>
    <w:p w14:paraId="382A9612" w14:textId="77777777" w:rsidR="00A83A31" w:rsidRPr="00BE5399" w:rsidRDefault="005B1432">
      <w:pPr>
        <w:jc w:val="center"/>
        <w:rPr>
          <w:rFonts w:ascii="Calibri" w:eastAsia="Helvetica Neue" w:hAnsi="Calibri" w:cs="Calibri"/>
          <w:b/>
          <w:color w:val="666666"/>
          <w:sz w:val="24"/>
          <w:szCs w:val="24"/>
        </w:rPr>
      </w:pPr>
      <w:r w:rsidRPr="00BE5399">
        <w:rPr>
          <w:rFonts w:ascii="Calibri" w:eastAsia="Helvetica Neue" w:hAnsi="Calibri" w:cs="Calibri"/>
          <w:b/>
          <w:color w:val="666666"/>
          <w:sz w:val="24"/>
          <w:szCs w:val="24"/>
        </w:rPr>
        <w:t xml:space="preserve">The Buckingham family— two adults and eleven children — happily depended on their </w:t>
      </w:r>
      <w:proofErr w:type="spellStart"/>
      <w:r w:rsidRPr="00BE5399">
        <w:rPr>
          <w:rFonts w:ascii="Calibri" w:eastAsia="Helvetica Neue" w:hAnsi="Calibri" w:cs="Calibri"/>
          <w:b/>
          <w:color w:val="666666"/>
          <w:sz w:val="24"/>
          <w:szCs w:val="24"/>
        </w:rPr>
        <w:t>Saniflo</w:t>
      </w:r>
      <w:proofErr w:type="spellEnd"/>
      <w:r w:rsidRPr="00BE5399">
        <w:rPr>
          <w:rFonts w:ascii="Calibri" w:eastAsia="Helvetica Neue" w:hAnsi="Calibri" w:cs="Calibri"/>
          <w:b/>
          <w:color w:val="666666"/>
          <w:sz w:val="24"/>
          <w:szCs w:val="24"/>
        </w:rPr>
        <w:t xml:space="preserve"> </w:t>
      </w:r>
      <w:proofErr w:type="spellStart"/>
      <w:r w:rsidRPr="00BE5399">
        <w:rPr>
          <w:rFonts w:ascii="Calibri" w:eastAsia="Helvetica Neue" w:hAnsi="Calibri" w:cs="Calibri"/>
          <w:b/>
          <w:color w:val="666666"/>
          <w:sz w:val="24"/>
          <w:szCs w:val="24"/>
        </w:rPr>
        <w:t>Saniplus</w:t>
      </w:r>
      <w:proofErr w:type="spellEnd"/>
      <w:r w:rsidRPr="00BE5399">
        <w:rPr>
          <w:rFonts w:ascii="Calibri" w:eastAsia="Helvetica Neue" w:hAnsi="Calibri" w:cs="Calibri"/>
          <w:b/>
          <w:color w:val="666666"/>
          <w:sz w:val="24"/>
          <w:szCs w:val="24"/>
        </w:rPr>
        <w:t xml:space="preserve"> macerating pump for 20 years. Deciding to continue their trust in </w:t>
      </w:r>
      <w:proofErr w:type="spellStart"/>
      <w:r w:rsidRPr="00BE5399">
        <w:rPr>
          <w:rFonts w:ascii="Calibri" w:eastAsia="Helvetica Neue" w:hAnsi="Calibri" w:cs="Calibri"/>
          <w:b/>
          <w:color w:val="666666"/>
          <w:sz w:val="24"/>
          <w:szCs w:val="24"/>
        </w:rPr>
        <w:t>Saniflo</w:t>
      </w:r>
      <w:proofErr w:type="spellEnd"/>
      <w:r w:rsidRPr="00BE5399">
        <w:rPr>
          <w:rFonts w:ascii="Calibri" w:eastAsia="Helvetica Neue" w:hAnsi="Calibri" w:cs="Calibri"/>
          <w:b/>
          <w:color w:val="666666"/>
          <w:sz w:val="24"/>
          <w:szCs w:val="24"/>
        </w:rPr>
        <w:t xml:space="preserve">, Daniel Buckingham recently upgraded to the newer </w:t>
      </w:r>
      <w:proofErr w:type="spellStart"/>
      <w:r w:rsidRPr="00BE5399">
        <w:rPr>
          <w:rFonts w:ascii="Calibri" w:eastAsia="Helvetica Neue" w:hAnsi="Calibri" w:cs="Calibri"/>
          <w:b/>
          <w:color w:val="666666"/>
          <w:sz w:val="24"/>
          <w:szCs w:val="24"/>
        </w:rPr>
        <w:t>Saniaccess</w:t>
      </w:r>
      <w:proofErr w:type="spellEnd"/>
      <w:r w:rsidRPr="00BE5399">
        <w:rPr>
          <w:rFonts w:ascii="Calibri" w:eastAsia="Helvetica Neue" w:hAnsi="Calibri" w:cs="Calibri"/>
          <w:b/>
          <w:color w:val="666666"/>
          <w:sz w:val="24"/>
          <w:szCs w:val="24"/>
        </w:rPr>
        <w:t xml:space="preserve"> 3 model.</w:t>
      </w:r>
    </w:p>
    <w:p w14:paraId="54CBF266" w14:textId="77777777" w:rsidR="00A83A31" w:rsidRPr="00BE5399" w:rsidRDefault="005B1432">
      <w:pPr>
        <w:pStyle w:val="Heading3"/>
        <w:keepNext w:val="0"/>
        <w:keepLines w:val="0"/>
        <w:spacing w:before="300" w:after="100"/>
        <w:rPr>
          <w:rFonts w:ascii="Calibri" w:eastAsia="Helvetica Neue" w:hAnsi="Calibri" w:cs="Calibri"/>
          <w:b/>
          <w:color w:val="3070B8"/>
          <w:sz w:val="26"/>
          <w:szCs w:val="26"/>
          <w:u w:val="single"/>
        </w:rPr>
      </w:pPr>
      <w:bookmarkStart w:id="1" w:name="_heading=h.qvj7iewmjmod" w:colFirst="0" w:colLast="0"/>
      <w:bookmarkEnd w:id="1"/>
      <w:r w:rsidRPr="00BE5399">
        <w:rPr>
          <w:rFonts w:ascii="Calibri" w:eastAsia="Helvetica Neue" w:hAnsi="Calibri" w:cs="Calibri"/>
          <w:b/>
          <w:color w:val="3070B8"/>
          <w:sz w:val="26"/>
          <w:szCs w:val="26"/>
          <w:u w:val="single"/>
        </w:rPr>
        <w:t>Problem</w:t>
      </w:r>
    </w:p>
    <w:p w14:paraId="2F1F264C" w14:textId="77777777" w:rsidR="00A83A31" w:rsidRPr="00BE5399" w:rsidRDefault="005B1432">
      <w:pPr>
        <w:spacing w:after="200"/>
        <w:rPr>
          <w:rFonts w:ascii="Calibri" w:eastAsia="Helvetica Neue" w:hAnsi="Calibri" w:cs="Calibri"/>
          <w:color w:val="0E101A"/>
        </w:rPr>
      </w:pPr>
      <w:r w:rsidRPr="00BE5399">
        <w:rPr>
          <w:rFonts w:ascii="Calibri" w:eastAsia="Helvetica Neue" w:hAnsi="Calibri" w:cs="Calibri"/>
          <w:b/>
          <w:color w:val="0E101A"/>
        </w:rPr>
        <w:t>OAKLAND, MD —</w:t>
      </w:r>
      <w:r w:rsidRPr="00BE5399">
        <w:rPr>
          <w:rFonts w:ascii="Calibri" w:eastAsia="Helvetica Neue" w:hAnsi="Calibri" w:cs="Calibri"/>
          <w:color w:val="0E101A"/>
        </w:rPr>
        <w:t xml:space="preserve"> When Daniel Buckingham, a family physician, purchased his home in 2005, he encountered a plumbing fixture he — like so many Americans — had never come across before: a macerating toilet pump system in the basement bathroom. </w:t>
      </w:r>
    </w:p>
    <w:p w14:paraId="590CF305" w14:textId="75D51333" w:rsidR="00A83A31" w:rsidRPr="00BE5399" w:rsidRDefault="005B1432">
      <w:pPr>
        <w:spacing w:after="200"/>
        <w:rPr>
          <w:rFonts w:ascii="Calibri" w:eastAsia="Helvetica Neue" w:hAnsi="Calibri" w:cs="Calibri"/>
          <w:color w:val="0E101A"/>
        </w:rPr>
      </w:pPr>
      <w:r w:rsidRPr="00BE5399">
        <w:rPr>
          <w:rFonts w:ascii="Calibri" w:eastAsia="Helvetica Neue" w:hAnsi="Calibri" w:cs="Calibri"/>
          <w:color w:val="0E101A"/>
        </w:rPr>
        <w:t xml:space="preserve">The </w:t>
      </w:r>
      <w:hyperlink r:id="rId8">
        <w:proofErr w:type="spellStart"/>
        <w:r w:rsidRPr="00BE5399">
          <w:rPr>
            <w:rFonts w:ascii="Calibri" w:eastAsia="Helvetica Neue" w:hAnsi="Calibri" w:cs="Calibri"/>
            <w:color w:val="3070B8"/>
            <w:u w:val="single"/>
          </w:rPr>
          <w:t>Saniplus</w:t>
        </w:r>
        <w:proofErr w:type="spellEnd"/>
        <w:r w:rsidRPr="00BE5399">
          <w:rPr>
            <w:rFonts w:ascii="Calibri" w:eastAsia="Helvetica Neue" w:hAnsi="Calibri" w:cs="Calibri"/>
            <w:color w:val="3070B8"/>
            <w:u w:val="single"/>
          </w:rPr>
          <w:t xml:space="preserve"> full-bathroom macerating pump</w:t>
        </w:r>
      </w:hyperlink>
      <w:r w:rsidRPr="00BE5399">
        <w:rPr>
          <w:rFonts w:ascii="Calibri" w:eastAsia="Helvetica Neue" w:hAnsi="Calibri" w:cs="Calibri"/>
          <w:color w:val="0E101A"/>
        </w:rPr>
        <w:t xml:space="preserve"> is designed to efficiently handle waste and gray water in spaces where traditional below-floor plumbing drainage does not exist, nor is cost-effective to install. In the United States, such applications are frequently in basements, like Buckingham</w:t>
      </w:r>
      <w:r w:rsidR="00BE5399">
        <w:rPr>
          <w:rFonts w:ascii="Calibri" w:eastAsia="Helvetica Neue" w:hAnsi="Calibri" w:cs="Calibri"/>
          <w:color w:val="0E101A"/>
        </w:rPr>
        <w:t>’</w:t>
      </w:r>
      <w:r w:rsidRPr="00BE5399">
        <w:rPr>
          <w:rFonts w:ascii="Calibri" w:eastAsia="Helvetica Neue" w:hAnsi="Calibri" w:cs="Calibri"/>
          <w:color w:val="0E101A"/>
        </w:rPr>
        <w:t>s, that sit below the home</w:t>
      </w:r>
      <w:r w:rsidR="00BE5399">
        <w:rPr>
          <w:rFonts w:ascii="Calibri" w:eastAsia="Helvetica Neue" w:hAnsi="Calibri" w:cs="Calibri"/>
          <w:color w:val="0E101A"/>
        </w:rPr>
        <w:t>’</w:t>
      </w:r>
      <w:r w:rsidRPr="00BE5399">
        <w:rPr>
          <w:rFonts w:ascii="Calibri" w:eastAsia="Helvetica Neue" w:hAnsi="Calibri" w:cs="Calibri"/>
          <w:color w:val="0E101A"/>
        </w:rPr>
        <w:t xml:space="preserve">s main drainage line, rendering conventional, gravity-driven drainage unworkable. But the </w:t>
      </w:r>
      <w:proofErr w:type="spellStart"/>
      <w:r w:rsidRPr="00BE5399">
        <w:rPr>
          <w:rFonts w:ascii="Calibri" w:eastAsia="Helvetica Neue" w:hAnsi="Calibri" w:cs="Calibri"/>
          <w:color w:val="0E101A"/>
        </w:rPr>
        <w:t>Saniplus</w:t>
      </w:r>
      <w:proofErr w:type="spellEnd"/>
      <w:r w:rsidRPr="00BE5399">
        <w:rPr>
          <w:rFonts w:ascii="Calibri" w:eastAsia="Helvetica Neue" w:hAnsi="Calibri" w:cs="Calibri"/>
          <w:color w:val="0E101A"/>
        </w:rPr>
        <w:t xml:space="preserve"> and other </w:t>
      </w:r>
      <w:proofErr w:type="spellStart"/>
      <w:r w:rsidRPr="00BE5399">
        <w:rPr>
          <w:rFonts w:ascii="Calibri" w:eastAsia="Helvetica Neue" w:hAnsi="Calibri" w:cs="Calibri"/>
          <w:color w:val="0E101A"/>
        </w:rPr>
        <w:t>Saniflo</w:t>
      </w:r>
      <w:proofErr w:type="spellEnd"/>
      <w:r w:rsidRPr="00BE5399">
        <w:rPr>
          <w:rFonts w:ascii="Calibri" w:eastAsia="Helvetica Neue" w:hAnsi="Calibri" w:cs="Calibri"/>
          <w:color w:val="0E101A"/>
        </w:rPr>
        <w:t xml:space="preserve"> macerating systems can also be installed wherever a homeowner wishes to locate a new bathroom or powder room, and where no below-floor drainage exists. </w:t>
      </w:r>
    </w:p>
    <w:p w14:paraId="60D3F69C" w14:textId="77777777" w:rsidR="00A83A31" w:rsidRPr="00BE5399" w:rsidRDefault="005B1432">
      <w:pPr>
        <w:spacing w:after="200"/>
        <w:rPr>
          <w:rFonts w:ascii="Calibri" w:eastAsia="Helvetica Neue" w:hAnsi="Calibri" w:cs="Calibri"/>
        </w:rPr>
      </w:pP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systems handle wastewater from up to three fixtures in a bathroom. Instead of routing </w:t>
      </w:r>
      <w:r w:rsidRPr="00BE5399">
        <w:rPr>
          <w:rFonts w:ascii="Calibri" w:eastAsia="Helvetica Neue" w:hAnsi="Calibri" w:cs="Calibri"/>
          <w:color w:val="0E101A"/>
        </w:rPr>
        <w:t xml:space="preserve">waste and gray water </w:t>
      </w:r>
      <w:r w:rsidRPr="00BE5399">
        <w:rPr>
          <w:rFonts w:ascii="Calibri" w:eastAsia="Helvetica Neue" w:hAnsi="Calibri" w:cs="Calibri"/>
        </w:rPr>
        <w:t xml:space="preserve">through conventional drainage lines under the floor, these systems move the effluent to a macerator sitting on top of the floor and attached to the rear of the toilet. </w:t>
      </w:r>
    </w:p>
    <w:p w14:paraId="3EA898D0" w14:textId="4C4BC107" w:rsidR="00A83A31" w:rsidRPr="00BE5399" w:rsidRDefault="005B1432">
      <w:pPr>
        <w:spacing w:after="200"/>
        <w:rPr>
          <w:rFonts w:ascii="Calibri" w:eastAsia="Helvetica Neue" w:hAnsi="Calibri" w:cs="Calibri"/>
        </w:rPr>
      </w:pPr>
      <w:r w:rsidRPr="00BE5399">
        <w:rPr>
          <w:rFonts w:ascii="Calibri" w:eastAsia="Helvetica Neue" w:hAnsi="Calibri" w:cs="Calibri"/>
        </w:rPr>
        <w:t xml:space="preserve">The term </w:t>
      </w:r>
      <w:r w:rsidR="00BE5399">
        <w:rPr>
          <w:rFonts w:ascii="Calibri" w:eastAsia="Helvetica Neue" w:hAnsi="Calibri" w:cs="Calibri"/>
        </w:rPr>
        <w:t>“</w:t>
      </w:r>
      <w:r w:rsidRPr="00BE5399">
        <w:rPr>
          <w:rFonts w:ascii="Calibri" w:eastAsia="Helvetica Neue" w:hAnsi="Calibri" w:cs="Calibri"/>
        </w:rPr>
        <w:t>macerate</w:t>
      </w:r>
      <w:r w:rsidR="00BE5399">
        <w:rPr>
          <w:rFonts w:ascii="Calibri" w:eastAsia="Helvetica Neue" w:hAnsi="Calibri" w:cs="Calibri"/>
        </w:rPr>
        <w:t>”</w:t>
      </w:r>
      <w:r w:rsidRPr="00BE5399">
        <w:rPr>
          <w:rFonts w:ascii="Calibri" w:eastAsia="Helvetica Neue" w:hAnsi="Calibri" w:cs="Calibri"/>
        </w:rPr>
        <w:t xml:space="preserve"> means to soften or break up. The </w:t>
      </w: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macerator, which can be concealed behind a wall, uses a fast-rotating, stainless steel cutting blade to reduce solids and fluids from the toilet, sink or tub into a fine slurry. This effluent is then immediately discharged </w:t>
      </w:r>
      <w:r w:rsidRPr="00BE5399">
        <w:rPr>
          <w:rFonts w:ascii="Calibri" w:eastAsia="Helvetica Neue" w:hAnsi="Calibri" w:cs="Calibri"/>
          <w:i/>
        </w:rPr>
        <w:t xml:space="preserve">upward, </w:t>
      </w:r>
      <w:r w:rsidRPr="00BE5399">
        <w:rPr>
          <w:rFonts w:ascii="Calibri" w:eastAsia="Helvetica Neue" w:hAnsi="Calibri" w:cs="Calibri"/>
        </w:rPr>
        <w:t>and therefore under pressure, through small-diameter plastic piping (¾-inch or 1-inch) connected to the main drainage line in the home. The latter completes the drainage process by emptying into a municipal sewer or, as in Buckingham</w:t>
      </w:r>
      <w:r w:rsidR="00BE5399">
        <w:rPr>
          <w:rFonts w:ascii="Calibri" w:eastAsia="Helvetica Neue" w:hAnsi="Calibri" w:cs="Calibri"/>
        </w:rPr>
        <w:t>’</w:t>
      </w:r>
      <w:r w:rsidRPr="00BE5399">
        <w:rPr>
          <w:rFonts w:ascii="Calibri" w:eastAsia="Helvetica Neue" w:hAnsi="Calibri" w:cs="Calibri"/>
        </w:rPr>
        <w:t>s case, to the home</w:t>
      </w:r>
      <w:r w:rsidR="00BE5399">
        <w:rPr>
          <w:rFonts w:ascii="Calibri" w:eastAsia="Helvetica Neue" w:hAnsi="Calibri" w:cs="Calibri"/>
        </w:rPr>
        <w:t>’</w:t>
      </w:r>
      <w:r w:rsidRPr="00BE5399">
        <w:rPr>
          <w:rFonts w:ascii="Calibri" w:eastAsia="Helvetica Neue" w:hAnsi="Calibri" w:cs="Calibri"/>
        </w:rPr>
        <w:t xml:space="preserve">s septic system. </w:t>
      </w:r>
    </w:p>
    <w:p w14:paraId="64FB2ABE" w14:textId="77777777" w:rsidR="00A83A31" w:rsidRPr="00BE5399" w:rsidRDefault="005B1432">
      <w:pPr>
        <w:spacing w:after="200"/>
        <w:rPr>
          <w:rFonts w:ascii="Calibri" w:eastAsia="Helvetica Neue" w:hAnsi="Calibri" w:cs="Calibri"/>
        </w:rPr>
      </w:pPr>
      <w:r w:rsidRPr="00BE5399">
        <w:rPr>
          <w:rFonts w:ascii="Calibri" w:eastAsia="Helvetica Neue" w:hAnsi="Calibri" w:cs="Calibri"/>
        </w:rPr>
        <w:t xml:space="preserve">Because </w:t>
      </w: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macerators can be installed atop any finished floor, they facilitate the creation of a new bath wherever it is most convenient. Whatever the placement, it can be accomplished without the need for a below-floor drain line and the cost, mess, and hassles creating one can entail. </w:t>
      </w:r>
    </w:p>
    <w:p w14:paraId="12A3AA4C" w14:textId="55997D5F" w:rsidR="00A83A31" w:rsidRPr="00BE5399" w:rsidRDefault="005B1432">
      <w:pPr>
        <w:spacing w:after="200"/>
        <w:rPr>
          <w:rFonts w:ascii="Calibri" w:eastAsia="Helvetica Neue" w:hAnsi="Calibri" w:cs="Calibri"/>
          <w:color w:val="0E101A"/>
        </w:rPr>
      </w:pPr>
      <w:r w:rsidRPr="00BE5399">
        <w:rPr>
          <w:rFonts w:ascii="Calibri" w:eastAsia="Helvetica Neue" w:hAnsi="Calibri" w:cs="Calibri"/>
          <w:color w:val="0E101A"/>
        </w:rPr>
        <w:t xml:space="preserve">Over the years, the Buckingham family put the </w:t>
      </w:r>
      <w:proofErr w:type="spellStart"/>
      <w:r w:rsidRPr="00BE5399">
        <w:rPr>
          <w:rFonts w:ascii="Calibri" w:eastAsia="Helvetica Neue" w:hAnsi="Calibri" w:cs="Calibri"/>
          <w:color w:val="0E101A"/>
        </w:rPr>
        <w:t>Saniplus</w:t>
      </w:r>
      <w:proofErr w:type="spellEnd"/>
      <w:r w:rsidRPr="00BE5399">
        <w:rPr>
          <w:rFonts w:ascii="Calibri" w:eastAsia="Helvetica Neue" w:hAnsi="Calibri" w:cs="Calibri"/>
          <w:color w:val="0E101A"/>
        </w:rPr>
        <w:t xml:space="preserve"> through rigorous daily use, and what was sent down the drain wasn</w:t>
      </w:r>
      <w:r w:rsidR="00BE5399">
        <w:rPr>
          <w:rFonts w:ascii="Calibri" w:eastAsia="Helvetica Neue" w:hAnsi="Calibri" w:cs="Calibri"/>
          <w:color w:val="0E101A"/>
        </w:rPr>
        <w:t>’</w:t>
      </w:r>
      <w:r w:rsidRPr="00BE5399">
        <w:rPr>
          <w:rFonts w:ascii="Calibri" w:eastAsia="Helvetica Neue" w:hAnsi="Calibri" w:cs="Calibri"/>
          <w:color w:val="0E101A"/>
        </w:rPr>
        <w:t xml:space="preserve">t necessarily confined to waste and gray water. </w:t>
      </w:r>
    </w:p>
    <w:p w14:paraId="2BC8CEF9" w14:textId="3C0B7449" w:rsidR="00A83A31" w:rsidRPr="00BE5399" w:rsidRDefault="00BE5399">
      <w:pPr>
        <w:spacing w:after="200"/>
        <w:rPr>
          <w:rFonts w:ascii="Calibri" w:eastAsia="Helvetica Neue" w:hAnsi="Calibri" w:cs="Calibri"/>
          <w:color w:val="0E101A"/>
        </w:rPr>
      </w:pPr>
      <w:r>
        <w:rPr>
          <w:rFonts w:ascii="Calibri" w:eastAsia="Helvetica Neue" w:hAnsi="Calibri" w:cs="Calibri"/>
          <w:color w:val="0E101A"/>
        </w:rPr>
        <w:t>“</w:t>
      </w:r>
      <w:r w:rsidR="005B1432" w:rsidRPr="00BE5399">
        <w:rPr>
          <w:rFonts w:ascii="Calibri" w:eastAsia="Helvetica Neue" w:hAnsi="Calibri" w:cs="Calibri"/>
          <w:color w:val="0E101A"/>
        </w:rPr>
        <w:t xml:space="preserve">I feel like I have a special bond with that old </w:t>
      </w:r>
      <w:proofErr w:type="spellStart"/>
      <w:r w:rsidR="005B1432" w:rsidRPr="00BE5399">
        <w:rPr>
          <w:rFonts w:ascii="Calibri" w:eastAsia="Helvetica Neue" w:hAnsi="Calibri" w:cs="Calibri"/>
          <w:color w:val="0E101A"/>
        </w:rPr>
        <w:t>Saniflo</w:t>
      </w:r>
      <w:proofErr w:type="spellEnd"/>
      <w:r w:rsidR="005B1432" w:rsidRPr="00BE5399">
        <w:rPr>
          <w:rFonts w:ascii="Calibri" w:eastAsia="Helvetica Neue" w:hAnsi="Calibri" w:cs="Calibri"/>
          <w:color w:val="0E101A"/>
        </w:rPr>
        <w:t xml:space="preserve"> machine!</w:t>
      </w:r>
      <w:r>
        <w:rPr>
          <w:rFonts w:ascii="Calibri" w:eastAsia="Helvetica Neue" w:hAnsi="Calibri" w:cs="Calibri"/>
          <w:color w:val="0E101A"/>
        </w:rPr>
        <w:t>”</w:t>
      </w:r>
      <w:r w:rsidR="005B1432" w:rsidRPr="00BE5399">
        <w:rPr>
          <w:rFonts w:ascii="Calibri" w:eastAsia="Helvetica Neue" w:hAnsi="Calibri" w:cs="Calibri"/>
          <w:color w:val="0E101A"/>
        </w:rPr>
        <w:t xml:space="preserve"> explains Daniel. </w:t>
      </w:r>
      <w:r>
        <w:rPr>
          <w:rFonts w:ascii="Calibri" w:eastAsia="Helvetica Neue" w:hAnsi="Calibri" w:cs="Calibri"/>
          <w:color w:val="0E101A"/>
        </w:rPr>
        <w:t>“</w:t>
      </w:r>
      <w:r w:rsidR="005B1432" w:rsidRPr="00BE5399">
        <w:rPr>
          <w:rFonts w:ascii="Calibri" w:eastAsia="Helvetica Neue" w:hAnsi="Calibri" w:cs="Calibri"/>
          <w:color w:val="0E101A"/>
        </w:rPr>
        <w:t>I have 11 children, and you can imagine all of the LEGOS and silly items that have found their way into my macerator over the years. I can</w:t>
      </w:r>
      <w:r>
        <w:rPr>
          <w:rFonts w:ascii="Calibri" w:eastAsia="Helvetica Neue" w:hAnsi="Calibri" w:cs="Calibri"/>
          <w:color w:val="0E101A"/>
        </w:rPr>
        <w:t>’</w:t>
      </w:r>
      <w:r w:rsidR="005B1432" w:rsidRPr="00BE5399">
        <w:rPr>
          <w:rFonts w:ascii="Calibri" w:eastAsia="Helvetica Neue" w:hAnsi="Calibri" w:cs="Calibri"/>
          <w:color w:val="0E101A"/>
        </w:rPr>
        <w:t>t even count the number of times I</w:t>
      </w:r>
      <w:r>
        <w:rPr>
          <w:rFonts w:ascii="Calibri" w:eastAsia="Helvetica Neue" w:hAnsi="Calibri" w:cs="Calibri"/>
          <w:color w:val="0E101A"/>
        </w:rPr>
        <w:t>’</w:t>
      </w:r>
      <w:r w:rsidR="005B1432" w:rsidRPr="00BE5399">
        <w:rPr>
          <w:rFonts w:ascii="Calibri" w:eastAsia="Helvetica Neue" w:hAnsi="Calibri" w:cs="Calibri"/>
          <w:color w:val="0E101A"/>
        </w:rPr>
        <w:t>ve taken that thing completely apart.</w:t>
      </w:r>
      <w:r>
        <w:rPr>
          <w:rFonts w:ascii="Calibri" w:eastAsia="Helvetica Neue" w:hAnsi="Calibri" w:cs="Calibri"/>
          <w:color w:val="0E101A"/>
        </w:rPr>
        <w:t>”</w:t>
      </w:r>
      <w:r w:rsidR="005B1432" w:rsidRPr="00BE5399">
        <w:rPr>
          <w:rFonts w:ascii="Calibri" w:eastAsia="Helvetica Neue" w:hAnsi="Calibri" w:cs="Calibri"/>
          <w:color w:val="0E101A"/>
        </w:rPr>
        <w:t xml:space="preserve"> </w:t>
      </w:r>
    </w:p>
    <w:p w14:paraId="51B8E41F" w14:textId="6BFAF5A2" w:rsidR="00A83A31" w:rsidRPr="00BE5399" w:rsidRDefault="005B1432">
      <w:pPr>
        <w:spacing w:after="200"/>
        <w:rPr>
          <w:rFonts w:ascii="Calibri" w:eastAsia="Helvetica Neue" w:hAnsi="Calibri" w:cs="Calibri"/>
        </w:rPr>
      </w:pPr>
      <w:r w:rsidRPr="00BE5399">
        <w:rPr>
          <w:rFonts w:ascii="Calibri" w:eastAsia="Helvetica Neue" w:hAnsi="Calibri" w:cs="Calibri"/>
          <w:color w:val="0E101A"/>
        </w:rPr>
        <w:lastRenderedPageBreak/>
        <w:t>As time passed, and five years became 10, and 10 became 20, Daniel couldn</w:t>
      </w:r>
      <w:r w:rsidR="00BE5399">
        <w:rPr>
          <w:rFonts w:ascii="Calibri" w:eastAsia="Helvetica Neue" w:hAnsi="Calibri" w:cs="Calibri"/>
          <w:color w:val="0E101A"/>
        </w:rPr>
        <w:t>’</w:t>
      </w:r>
      <w:r w:rsidRPr="00BE5399">
        <w:rPr>
          <w:rFonts w:ascii="Calibri" w:eastAsia="Helvetica Neue" w:hAnsi="Calibri" w:cs="Calibri"/>
          <w:color w:val="0E101A"/>
        </w:rPr>
        <w:t xml:space="preserve">t help but notice the wear on the </w:t>
      </w:r>
      <w:proofErr w:type="spellStart"/>
      <w:r w:rsidRPr="00BE5399">
        <w:rPr>
          <w:rFonts w:ascii="Calibri" w:eastAsia="Helvetica Neue" w:hAnsi="Calibri" w:cs="Calibri"/>
          <w:color w:val="0E101A"/>
        </w:rPr>
        <w:t>Saniplus</w:t>
      </w:r>
      <w:proofErr w:type="spellEnd"/>
      <w:r w:rsidRPr="00BE5399">
        <w:rPr>
          <w:rFonts w:ascii="Calibri" w:eastAsia="Helvetica Neue" w:hAnsi="Calibri" w:cs="Calibri"/>
          <w:color w:val="0E101A"/>
        </w:rPr>
        <w:t xml:space="preserve">. After an impressive 20 years of service, the time had finally arrived to replace the aging unit. Needing a reliable and easy-to-service solution and given how durable his </w:t>
      </w:r>
      <w:proofErr w:type="spellStart"/>
      <w:r w:rsidRPr="00BE5399">
        <w:rPr>
          <w:rFonts w:ascii="Calibri" w:eastAsia="Helvetica Neue" w:hAnsi="Calibri" w:cs="Calibri"/>
          <w:color w:val="0E101A"/>
        </w:rPr>
        <w:t>Saniplus</w:t>
      </w:r>
      <w:proofErr w:type="spellEnd"/>
      <w:r w:rsidRPr="00BE5399">
        <w:rPr>
          <w:rFonts w:ascii="Calibri" w:eastAsia="Helvetica Neue" w:hAnsi="Calibri" w:cs="Calibri"/>
          <w:color w:val="0E101A"/>
        </w:rPr>
        <w:t xml:space="preserve"> had been, Buckingham readily opted for a newer generation </w:t>
      </w:r>
      <w:proofErr w:type="spellStart"/>
      <w:r w:rsidRPr="00BE5399">
        <w:rPr>
          <w:rFonts w:ascii="Calibri" w:eastAsia="Helvetica Neue" w:hAnsi="Calibri" w:cs="Calibri"/>
          <w:color w:val="0E101A"/>
        </w:rPr>
        <w:t>Saniflo</w:t>
      </w:r>
      <w:proofErr w:type="spellEnd"/>
      <w:r w:rsidRPr="00BE5399">
        <w:rPr>
          <w:rFonts w:ascii="Calibri" w:eastAsia="Helvetica Neue" w:hAnsi="Calibri" w:cs="Calibri"/>
          <w:color w:val="0E101A"/>
        </w:rPr>
        <w:t xml:space="preserve"> macerator pump, the </w:t>
      </w:r>
      <w:hyperlink r:id="rId9">
        <w:proofErr w:type="spellStart"/>
        <w:r w:rsidRPr="00BE5399">
          <w:rPr>
            <w:rFonts w:ascii="Calibri" w:eastAsia="Helvetica Neue" w:hAnsi="Calibri" w:cs="Calibri"/>
            <w:color w:val="3070B8"/>
            <w:u w:val="single"/>
          </w:rPr>
          <w:t>Saniaccess</w:t>
        </w:r>
        <w:proofErr w:type="spellEnd"/>
        <w:r w:rsidRPr="00BE5399">
          <w:rPr>
            <w:rFonts w:ascii="Calibri" w:eastAsia="Helvetica Neue" w:hAnsi="Calibri" w:cs="Calibri"/>
            <w:color w:val="3070B8"/>
            <w:u w:val="single"/>
          </w:rPr>
          <w:t xml:space="preserve"> 3</w:t>
        </w:r>
      </w:hyperlink>
      <w:r w:rsidRPr="00BE5399">
        <w:rPr>
          <w:rFonts w:ascii="Calibri" w:eastAsia="Helvetica Neue" w:hAnsi="Calibri" w:cs="Calibri"/>
        </w:rPr>
        <w:t xml:space="preserve">. </w:t>
      </w:r>
    </w:p>
    <w:p w14:paraId="3D1465E9" w14:textId="15AE25BD" w:rsidR="00A83A31" w:rsidRPr="00BE5399" w:rsidRDefault="00A87589">
      <w:pPr>
        <w:spacing w:after="200"/>
        <w:rPr>
          <w:rFonts w:ascii="Calibri" w:eastAsia="Helvetica Neue" w:hAnsi="Calibri" w:cs="Calibri"/>
          <w:b/>
          <w:color w:val="3070B8"/>
          <w:sz w:val="26"/>
          <w:szCs w:val="26"/>
          <w:u w:val="single"/>
        </w:rPr>
      </w:pPr>
      <w:r w:rsidRPr="00BE5399">
        <w:rPr>
          <w:rFonts w:ascii="Calibri" w:hAnsi="Calibri" w:cs="Calibri"/>
          <w:noProof/>
        </w:rPr>
        <mc:AlternateContent>
          <mc:Choice Requires="wps">
            <w:drawing>
              <wp:anchor distT="114300" distB="114300" distL="114300" distR="114300" simplePos="0" relativeHeight="251658240" behindDoc="0" locked="0" layoutInCell="1" hidden="0" allowOverlap="1" wp14:anchorId="2123574B" wp14:editId="68F7C81A">
                <wp:simplePos x="0" y="0"/>
                <wp:positionH relativeFrom="column">
                  <wp:posOffset>3691255</wp:posOffset>
                </wp:positionH>
                <wp:positionV relativeFrom="paragraph">
                  <wp:posOffset>63137</wp:posOffset>
                </wp:positionV>
                <wp:extent cx="2286635" cy="5699760"/>
                <wp:effectExtent l="0" t="0" r="12065" b="15240"/>
                <wp:wrapSquare wrapText="bothSides" distT="114300" distB="114300" distL="114300" distR="114300"/>
                <wp:docPr id="18" name="Rectangle 18"/>
                <wp:cNvGraphicFramePr/>
                <a:graphic xmlns:a="http://schemas.openxmlformats.org/drawingml/2006/main">
                  <a:graphicData uri="http://schemas.microsoft.com/office/word/2010/wordprocessingShape">
                    <wps:wsp>
                      <wps:cNvSpPr/>
                      <wps:spPr>
                        <a:xfrm>
                          <a:off x="0" y="0"/>
                          <a:ext cx="2286635" cy="5699760"/>
                        </a:xfrm>
                        <a:prstGeom prst="rect">
                          <a:avLst/>
                        </a:prstGeom>
                        <a:solidFill>
                          <a:srgbClr val="3070B8">
                            <a:alpha val="20000"/>
                          </a:srgbClr>
                        </a:solidFill>
                        <a:ln w="9525" cap="flat" cmpd="sng">
                          <a:solidFill>
                            <a:srgbClr val="3070B8"/>
                          </a:solidFill>
                          <a:prstDash val="solid"/>
                          <a:round/>
                          <a:headEnd type="none" w="sm" len="sm"/>
                          <a:tailEnd type="none" w="sm" len="sm"/>
                        </a:ln>
                      </wps:spPr>
                      <wps:txbx>
                        <w:txbxContent>
                          <w:p w14:paraId="1E28C0D0" w14:textId="77777777" w:rsidR="00A83A31" w:rsidRPr="00BE5399" w:rsidRDefault="005B1432">
                            <w:pPr>
                              <w:spacing w:after="200" w:line="275" w:lineRule="auto"/>
                              <w:ind w:right="324"/>
                              <w:textDirection w:val="btLr"/>
                              <w:rPr>
                                <w:rFonts w:ascii="Calibri" w:hAnsi="Calibri" w:cs="Calibri"/>
                                <w:color w:val="3070B8"/>
                              </w:rPr>
                            </w:pPr>
                            <w:r w:rsidRPr="00BE5399">
                              <w:rPr>
                                <w:rFonts w:ascii="Calibri" w:hAnsi="Calibri" w:cs="Calibri"/>
                                <w:b/>
                                <w:i/>
                                <w:color w:val="3070B8"/>
                                <w:sz w:val="24"/>
                              </w:rPr>
                              <w:t xml:space="preserve">Product Profile: </w:t>
                            </w:r>
                            <w:proofErr w:type="spellStart"/>
                            <w:r w:rsidRPr="00BE5399">
                              <w:rPr>
                                <w:rFonts w:ascii="Calibri" w:hAnsi="Calibri" w:cs="Calibri"/>
                                <w:b/>
                                <w:i/>
                                <w:color w:val="3070B8"/>
                                <w:sz w:val="24"/>
                              </w:rPr>
                              <w:t>Saniaccess</w:t>
                            </w:r>
                            <w:proofErr w:type="spellEnd"/>
                            <w:r w:rsidRPr="00BE5399">
                              <w:rPr>
                                <w:rFonts w:ascii="Calibri" w:hAnsi="Calibri" w:cs="Calibri"/>
                                <w:b/>
                                <w:i/>
                                <w:color w:val="3070B8"/>
                                <w:sz w:val="24"/>
                              </w:rPr>
                              <w:t xml:space="preserve"> 3 Macerating Pump </w:t>
                            </w:r>
                          </w:p>
                          <w:p w14:paraId="1C79AA5B" w14:textId="77777777" w:rsidR="00A83A31" w:rsidRPr="00BE5399" w:rsidRDefault="005B1432">
                            <w:pPr>
                              <w:spacing w:after="200" w:line="274" w:lineRule="auto"/>
                              <w:textDirection w:val="btLr"/>
                              <w:rPr>
                                <w:rFonts w:ascii="Calibri" w:hAnsi="Calibri" w:cs="Calibri"/>
                              </w:rPr>
                            </w:pPr>
                            <w:r w:rsidRPr="00BE5399">
                              <w:rPr>
                                <w:rFonts w:ascii="Calibri" w:hAnsi="Calibri" w:cs="Calibri"/>
                                <w:color w:val="222222"/>
                              </w:rPr>
                              <w:t xml:space="preserve">The </w:t>
                            </w:r>
                            <w:proofErr w:type="spellStart"/>
                            <w:r w:rsidRPr="00BE5399">
                              <w:rPr>
                                <w:rFonts w:ascii="Calibri" w:hAnsi="Calibri" w:cs="Calibri"/>
                                <w:color w:val="222222"/>
                              </w:rPr>
                              <w:t>Saniaccess</w:t>
                            </w:r>
                            <w:proofErr w:type="spellEnd"/>
                            <w:r w:rsidRPr="00BE5399">
                              <w:rPr>
                                <w:rFonts w:ascii="Calibri" w:hAnsi="Calibri" w:cs="Calibri"/>
                                <w:color w:val="222222"/>
                              </w:rPr>
                              <w:t xml:space="preserve"> 3 is a half-horsepower macerator pump system for installing a complete bathroom up to 15 feet below the sewer line or up to 150 feet away from a soil stack. Including a two-piece toilet that flushes through a horizontal, rear-discharge spigot, this above-floor system goes beyond merely macerating toilet waste (black water). It also efficiently handles gray water drainage from two other fixtures, such as a nearby sink, tub, or shower.</w:t>
                            </w:r>
                          </w:p>
                          <w:p w14:paraId="028920C8" w14:textId="77777777" w:rsidR="00A83A31" w:rsidRPr="00BE5399" w:rsidRDefault="005B1432">
                            <w:pPr>
                              <w:spacing w:after="100" w:line="275" w:lineRule="auto"/>
                              <w:textDirection w:val="btLr"/>
                              <w:rPr>
                                <w:rFonts w:ascii="Calibri" w:hAnsi="Calibri" w:cs="Calibri"/>
                                <w:color w:val="3070B8"/>
                              </w:rPr>
                            </w:pPr>
                            <w:r w:rsidRPr="00BE5399">
                              <w:rPr>
                                <w:rFonts w:ascii="Calibri" w:hAnsi="Calibri" w:cs="Calibri"/>
                                <w:b/>
                                <w:i/>
                                <w:color w:val="3070B8"/>
                              </w:rPr>
                              <w:t xml:space="preserve">Other key features: </w:t>
                            </w:r>
                          </w:p>
                          <w:p w14:paraId="61BB4337" w14:textId="77777777" w:rsidR="00A83A31" w:rsidRPr="00BE5399" w:rsidRDefault="005B1432" w:rsidP="00E10AEC">
                            <w:pPr>
                              <w:pStyle w:val="ListParagraph"/>
                              <w:numPr>
                                <w:ilvl w:val="0"/>
                                <w:numId w:val="1"/>
                              </w:numPr>
                              <w:spacing w:after="200" w:line="274" w:lineRule="auto"/>
                              <w:textDirection w:val="btLr"/>
                              <w:rPr>
                                <w:rFonts w:ascii="Calibri" w:hAnsi="Calibri" w:cs="Calibri"/>
                              </w:rPr>
                            </w:pPr>
                            <w:r w:rsidRPr="00BE5399">
                              <w:rPr>
                                <w:rFonts w:ascii="Calibri" w:hAnsi="Calibri" w:cs="Calibri"/>
                                <w:color w:val="000000"/>
                              </w:rPr>
                              <w:t>Four-year limited warranty</w:t>
                            </w:r>
                          </w:p>
                          <w:p w14:paraId="680E756A"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2-inch low inlets w/built-in check valves for easy installation</w:t>
                            </w:r>
                          </w:p>
                          <w:p w14:paraId="0DBB4B96"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Easy-access service panels</w:t>
                            </w:r>
                          </w:p>
                          <w:p w14:paraId="654F786E"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Quietest macerator on the market</w:t>
                            </w:r>
                          </w:p>
                          <w:p w14:paraId="34CC03FB" w14:textId="77777777" w:rsidR="00A83A31" w:rsidRPr="00BE5399" w:rsidRDefault="005B1432" w:rsidP="00BE5399">
                            <w:pPr>
                              <w:pStyle w:val="ListParagraph"/>
                              <w:numPr>
                                <w:ilvl w:val="0"/>
                                <w:numId w:val="1"/>
                              </w:numPr>
                              <w:textDirection w:val="btLr"/>
                              <w:rPr>
                                <w:rFonts w:ascii="Calibri" w:hAnsi="Calibri" w:cs="Calibri"/>
                              </w:rPr>
                            </w:pPr>
                            <w:r w:rsidRPr="00BE5399">
                              <w:rPr>
                                <w:rFonts w:ascii="Calibri" w:hAnsi="Calibri" w:cs="Calibri"/>
                                <w:color w:val="000000"/>
                              </w:rPr>
                              <w:t>Certified by CSA and listed by IAPMO for nationwide compliance</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ect w14:anchorId="2123574B" id="Rectangle 18" o:spid="_x0000_s1026" style="position:absolute;margin-left:290.65pt;margin-top:4.95pt;width:180.05pt;height:448.8pt;z-index:25165824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" fillcolor="#3070b8" strokecolor="#3070b8">
                <v:fill opacity="13107f"/>
                <v:stroke startarrowwidth="narrow" startarrowlength="short" endarrowwidth="narrow" endarrowlength="short" joinstyle="round"/>
                <v:textbox inset="2.53958mm,2.53958mm,2.53958mm,2.53958mm">
                  <w:txbxContent>
                    <w:p w14:paraId="1E28C0D0" w14:textId="77777777" w:rsidR="00A83A31" w:rsidRPr="00BE5399" w:rsidRDefault="005B1432">
                      <w:pPr>
                        <w:spacing w:after="200" w:line="275" w:lineRule="auto"/>
                        <w:ind w:right="324"/>
                        <w:textDirection w:val="btLr"/>
                        <w:rPr>
                          <w:rFonts w:ascii="Calibri" w:hAnsi="Calibri" w:cs="Calibri"/>
                          <w:color w:val="3070B8"/>
                        </w:rPr>
                      </w:pPr>
                      <w:r w:rsidRPr="00BE5399">
                        <w:rPr>
                          <w:rFonts w:ascii="Calibri" w:hAnsi="Calibri" w:cs="Calibri"/>
                          <w:b/>
                          <w:i/>
                          <w:color w:val="3070B8"/>
                          <w:sz w:val="24"/>
                        </w:rPr>
                        <w:t xml:space="preserve">Product Profile: </w:t>
                      </w:r>
                      <w:proofErr w:type="spellStart"/>
                      <w:r w:rsidRPr="00BE5399">
                        <w:rPr>
                          <w:rFonts w:ascii="Calibri" w:hAnsi="Calibri" w:cs="Calibri"/>
                          <w:b/>
                          <w:i/>
                          <w:color w:val="3070B8"/>
                          <w:sz w:val="24"/>
                        </w:rPr>
                        <w:t>Saniaccess</w:t>
                      </w:r>
                      <w:proofErr w:type="spellEnd"/>
                      <w:r w:rsidRPr="00BE5399">
                        <w:rPr>
                          <w:rFonts w:ascii="Calibri" w:hAnsi="Calibri" w:cs="Calibri"/>
                          <w:b/>
                          <w:i/>
                          <w:color w:val="3070B8"/>
                          <w:sz w:val="24"/>
                        </w:rPr>
                        <w:t xml:space="preserve"> 3 Macerating Pump </w:t>
                      </w:r>
                    </w:p>
                    <w:p w14:paraId="1C79AA5B" w14:textId="77777777" w:rsidR="00A83A31" w:rsidRPr="00BE5399" w:rsidRDefault="005B1432">
                      <w:pPr>
                        <w:spacing w:after="200" w:line="274" w:lineRule="auto"/>
                        <w:textDirection w:val="btLr"/>
                        <w:rPr>
                          <w:rFonts w:ascii="Calibri" w:hAnsi="Calibri" w:cs="Calibri"/>
                        </w:rPr>
                      </w:pPr>
                      <w:r w:rsidRPr="00BE5399">
                        <w:rPr>
                          <w:rFonts w:ascii="Calibri" w:hAnsi="Calibri" w:cs="Calibri"/>
                          <w:color w:val="222222"/>
                        </w:rPr>
                        <w:t xml:space="preserve">The </w:t>
                      </w:r>
                      <w:proofErr w:type="spellStart"/>
                      <w:r w:rsidRPr="00BE5399">
                        <w:rPr>
                          <w:rFonts w:ascii="Calibri" w:hAnsi="Calibri" w:cs="Calibri"/>
                          <w:color w:val="222222"/>
                        </w:rPr>
                        <w:t>Saniaccess</w:t>
                      </w:r>
                      <w:proofErr w:type="spellEnd"/>
                      <w:r w:rsidRPr="00BE5399">
                        <w:rPr>
                          <w:rFonts w:ascii="Calibri" w:hAnsi="Calibri" w:cs="Calibri"/>
                          <w:color w:val="222222"/>
                        </w:rPr>
                        <w:t xml:space="preserve"> 3 is a half-horsepower macerator pump system for installing a complete bathroom up to 15 feet below the sewer line or up to 150 feet away from a soil stack. Including a two-piece toilet that flushes through a horizontal, rear-discharge spigot, this above-floor system goes beyond merely macerating toilet waste (black water). It also efficiently handles gray water drainage from two other fixtures, such as a nearby sink, tub, or shower.</w:t>
                      </w:r>
                    </w:p>
                    <w:p w14:paraId="028920C8" w14:textId="77777777" w:rsidR="00A83A31" w:rsidRPr="00BE5399" w:rsidRDefault="005B1432">
                      <w:pPr>
                        <w:spacing w:after="100" w:line="275" w:lineRule="auto"/>
                        <w:textDirection w:val="btLr"/>
                        <w:rPr>
                          <w:rFonts w:ascii="Calibri" w:hAnsi="Calibri" w:cs="Calibri"/>
                          <w:color w:val="3070B8"/>
                        </w:rPr>
                      </w:pPr>
                      <w:r w:rsidRPr="00BE5399">
                        <w:rPr>
                          <w:rFonts w:ascii="Calibri" w:hAnsi="Calibri" w:cs="Calibri"/>
                          <w:b/>
                          <w:i/>
                          <w:color w:val="3070B8"/>
                        </w:rPr>
                        <w:t xml:space="preserve">Other key features: </w:t>
                      </w:r>
                    </w:p>
                    <w:p w14:paraId="61BB4337" w14:textId="77777777" w:rsidR="00A83A31" w:rsidRPr="00BE5399" w:rsidRDefault="005B1432" w:rsidP="00E10AEC">
                      <w:pPr>
                        <w:pStyle w:val="ListParagraph"/>
                        <w:numPr>
                          <w:ilvl w:val="0"/>
                          <w:numId w:val="1"/>
                        </w:numPr>
                        <w:spacing w:after="200" w:line="274" w:lineRule="auto"/>
                        <w:textDirection w:val="btLr"/>
                        <w:rPr>
                          <w:rFonts w:ascii="Calibri" w:hAnsi="Calibri" w:cs="Calibri"/>
                        </w:rPr>
                      </w:pPr>
                      <w:r w:rsidRPr="00BE5399">
                        <w:rPr>
                          <w:rFonts w:ascii="Calibri" w:hAnsi="Calibri" w:cs="Calibri"/>
                          <w:color w:val="000000"/>
                        </w:rPr>
                        <w:t>Four-year limited warranty</w:t>
                      </w:r>
                    </w:p>
                    <w:p w14:paraId="680E756A"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2-inch low inlets w/built-in check valves for easy installation</w:t>
                      </w:r>
                    </w:p>
                    <w:p w14:paraId="0DBB4B96"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Easy-access service panels</w:t>
                      </w:r>
                    </w:p>
                    <w:p w14:paraId="654F786E" w14:textId="77777777" w:rsidR="00A83A31" w:rsidRPr="00BE5399" w:rsidRDefault="005B1432" w:rsidP="00E10AEC">
                      <w:pPr>
                        <w:pStyle w:val="ListParagraph"/>
                        <w:numPr>
                          <w:ilvl w:val="0"/>
                          <w:numId w:val="1"/>
                        </w:numPr>
                        <w:spacing w:after="100" w:line="275" w:lineRule="auto"/>
                        <w:textDirection w:val="btLr"/>
                        <w:rPr>
                          <w:rFonts w:ascii="Calibri" w:hAnsi="Calibri" w:cs="Calibri"/>
                        </w:rPr>
                      </w:pPr>
                      <w:r w:rsidRPr="00BE5399">
                        <w:rPr>
                          <w:rFonts w:ascii="Calibri" w:hAnsi="Calibri" w:cs="Calibri"/>
                          <w:color w:val="000000"/>
                        </w:rPr>
                        <w:t>Quietest macerator on the market</w:t>
                      </w:r>
                    </w:p>
                    <w:p w14:paraId="34CC03FB" w14:textId="77777777" w:rsidR="00A83A31" w:rsidRPr="00BE5399" w:rsidRDefault="005B1432" w:rsidP="00BE5399">
                      <w:pPr>
                        <w:pStyle w:val="ListParagraph"/>
                        <w:numPr>
                          <w:ilvl w:val="0"/>
                          <w:numId w:val="1"/>
                        </w:numPr>
                        <w:textDirection w:val="btLr"/>
                        <w:rPr>
                          <w:rFonts w:ascii="Calibri" w:hAnsi="Calibri" w:cs="Calibri"/>
                        </w:rPr>
                      </w:pPr>
                      <w:r w:rsidRPr="00BE5399">
                        <w:rPr>
                          <w:rFonts w:ascii="Calibri" w:hAnsi="Calibri" w:cs="Calibri"/>
                          <w:color w:val="000000"/>
                        </w:rPr>
                        <w:t>Certified by CSA and listed by IAPMO for nationwide compliance</w:t>
                      </w:r>
                    </w:p>
                  </w:txbxContent>
                </v:textbox>
                <w10:wrap type="square"/>
              </v:rect>
            </w:pict>
          </mc:Fallback>
        </mc:AlternateContent>
      </w:r>
      <w:r w:rsidR="005B1432" w:rsidRPr="00BE5399">
        <w:rPr>
          <w:rFonts w:ascii="Calibri" w:eastAsia="Helvetica Neue" w:hAnsi="Calibri" w:cs="Calibri"/>
          <w:b/>
          <w:color w:val="3070B8"/>
          <w:sz w:val="26"/>
          <w:szCs w:val="26"/>
          <w:u w:val="single"/>
        </w:rPr>
        <w:t>Solution</w:t>
      </w:r>
    </w:p>
    <w:p w14:paraId="52965DA8" w14:textId="0B5B47A6" w:rsidR="00A83A31" w:rsidRPr="00BE5399" w:rsidRDefault="005B1432">
      <w:pPr>
        <w:spacing w:after="200"/>
        <w:rPr>
          <w:rFonts w:ascii="Calibri" w:eastAsia="Helvetica Neue" w:hAnsi="Calibri" w:cs="Calibri"/>
        </w:rPr>
      </w:pPr>
      <w:r w:rsidRPr="00BE5399">
        <w:rPr>
          <w:rFonts w:ascii="Calibri" w:eastAsia="Helvetica Neue" w:hAnsi="Calibri" w:cs="Calibri"/>
        </w:rPr>
        <w:t>Daniel</w:t>
      </w:r>
      <w:r w:rsidR="00BE5399">
        <w:rPr>
          <w:rFonts w:ascii="Calibri" w:eastAsia="Helvetica Neue" w:hAnsi="Calibri" w:cs="Calibri"/>
        </w:rPr>
        <w:t>’</w:t>
      </w:r>
      <w:r w:rsidRPr="00BE5399">
        <w:rPr>
          <w:rFonts w:ascii="Calibri" w:eastAsia="Helvetica Neue" w:hAnsi="Calibri" w:cs="Calibri"/>
        </w:rPr>
        <w:t xml:space="preserve">s decision to go with another </w:t>
      </w: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product was influenced by his appreciation for the durability, serviceability, and ease of obtaining parts for </w:t>
      </w: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pumps. He also appreciated the four-year warranty and the fact that </w:t>
      </w:r>
      <w:proofErr w:type="spellStart"/>
      <w:r w:rsidRPr="00BE5399">
        <w:rPr>
          <w:rFonts w:ascii="Calibri" w:eastAsia="Helvetica Neue" w:hAnsi="Calibri" w:cs="Calibri"/>
        </w:rPr>
        <w:t>Saniflo</w:t>
      </w:r>
      <w:proofErr w:type="spellEnd"/>
      <w:r w:rsidRPr="00BE5399">
        <w:rPr>
          <w:rFonts w:ascii="Calibri" w:eastAsia="Helvetica Neue" w:hAnsi="Calibri" w:cs="Calibri"/>
        </w:rPr>
        <w:t xml:space="preserve"> customer service is based, not overseas, but at company headquarters in New Jersey.</w:t>
      </w:r>
    </w:p>
    <w:p w14:paraId="6D93D0D8" w14:textId="02B34B09" w:rsidR="00A83A31" w:rsidRPr="00BE5399" w:rsidRDefault="00E10AEC">
      <w:pPr>
        <w:spacing w:after="200"/>
        <w:rPr>
          <w:rFonts w:ascii="Calibri" w:eastAsia="Helvetica Neue" w:hAnsi="Calibri" w:cs="Calibri"/>
          <w:highlight w:val="white"/>
        </w:rPr>
      </w:pPr>
      <w:r w:rsidRPr="00BE5399">
        <w:rPr>
          <w:rFonts w:ascii="Calibri" w:eastAsia="Helvetica Neue" w:hAnsi="Calibri" w:cs="Calibri"/>
        </w:rPr>
        <w:t>A natural fit for his basement</w:t>
      </w:r>
      <w:r w:rsidR="00BE5399">
        <w:rPr>
          <w:rFonts w:ascii="Calibri" w:eastAsia="Helvetica Neue" w:hAnsi="Calibri" w:cs="Calibri"/>
        </w:rPr>
        <w:t>’</w:t>
      </w:r>
      <w:r w:rsidRPr="00BE5399">
        <w:rPr>
          <w:rFonts w:ascii="Calibri" w:eastAsia="Helvetica Neue" w:hAnsi="Calibri" w:cs="Calibri"/>
        </w:rPr>
        <w:t>s layout, t</w:t>
      </w:r>
      <w:r w:rsidRPr="00BE5399">
        <w:rPr>
          <w:rFonts w:ascii="Calibri" w:eastAsia="Helvetica Neue" w:hAnsi="Calibri" w:cs="Calibri"/>
          <w:highlight w:val="white"/>
        </w:rPr>
        <w:t xml:space="preserve">he </w:t>
      </w:r>
      <w:proofErr w:type="spellStart"/>
      <w:r w:rsidRPr="00BE5399">
        <w:rPr>
          <w:rFonts w:ascii="Calibri" w:eastAsia="Helvetica Neue" w:hAnsi="Calibri" w:cs="Calibri"/>
          <w:highlight w:val="white"/>
        </w:rPr>
        <w:t>Saniaccess</w:t>
      </w:r>
      <w:proofErr w:type="spellEnd"/>
      <w:r w:rsidRPr="00BE5399">
        <w:rPr>
          <w:rFonts w:ascii="Calibri" w:eastAsia="Helvetica Neue" w:hAnsi="Calibri" w:cs="Calibri"/>
          <w:highlight w:val="white"/>
        </w:rPr>
        <w:t xml:space="preserve"> 3, like the </w:t>
      </w:r>
      <w:proofErr w:type="spellStart"/>
      <w:r w:rsidRPr="00BE5399">
        <w:rPr>
          <w:rFonts w:ascii="Calibri" w:eastAsia="Helvetica Neue" w:hAnsi="Calibri" w:cs="Calibri"/>
          <w:highlight w:val="white"/>
        </w:rPr>
        <w:t>Saniplus</w:t>
      </w:r>
      <w:proofErr w:type="spellEnd"/>
      <w:r w:rsidRPr="00BE5399">
        <w:rPr>
          <w:rFonts w:ascii="Calibri" w:eastAsia="Helvetica Neue" w:hAnsi="Calibri" w:cs="Calibri"/>
          <w:highlight w:val="white"/>
        </w:rPr>
        <w:t>, can handle drainage from three different fixtures and therefore, can accommodate the creation of a full bathroom suite.</w:t>
      </w:r>
    </w:p>
    <w:p w14:paraId="5ABFCE00" w14:textId="4E9C5BA7" w:rsidR="00A83A31" w:rsidRPr="00BE5399" w:rsidRDefault="005B1432">
      <w:pPr>
        <w:spacing w:after="200"/>
        <w:rPr>
          <w:rFonts w:ascii="Calibri" w:eastAsia="Helvetica Neue" w:hAnsi="Calibri" w:cs="Calibri"/>
          <w:highlight w:val="white"/>
        </w:rPr>
      </w:pPr>
      <w:r w:rsidRPr="00BE5399">
        <w:rPr>
          <w:rFonts w:ascii="Calibri" w:eastAsia="Helvetica Neue" w:hAnsi="Calibri" w:cs="Calibri"/>
          <w:highlight w:val="white"/>
        </w:rPr>
        <w:t>The system discharges waste through a ¾-inch or 1-inch rigid plastic pipe, with a non-return valve on the discharge elbow that can be rotated 360 degrees for flexible installation. The macerator requires connection to a 1-1/2</w:t>
      </w:r>
      <w:r w:rsidR="00BE5399">
        <w:rPr>
          <w:rFonts w:ascii="Calibri" w:eastAsia="Helvetica Neue" w:hAnsi="Calibri" w:cs="Calibri"/>
          <w:highlight w:val="white"/>
        </w:rPr>
        <w:t>”</w:t>
      </w:r>
      <w:r w:rsidRPr="00BE5399">
        <w:rPr>
          <w:rFonts w:ascii="Calibri" w:eastAsia="Helvetica Neue" w:hAnsi="Calibri" w:cs="Calibri"/>
          <w:highlight w:val="white"/>
        </w:rPr>
        <w:t xml:space="preserve"> vent system, adhering to plumbing codes that mandate a two-way air vent. The </w:t>
      </w:r>
      <w:proofErr w:type="spellStart"/>
      <w:r w:rsidRPr="00BE5399">
        <w:rPr>
          <w:rFonts w:ascii="Calibri" w:eastAsia="Helvetica Neue" w:hAnsi="Calibri" w:cs="Calibri"/>
          <w:highlight w:val="white"/>
        </w:rPr>
        <w:t>Saniaccess</w:t>
      </w:r>
      <w:proofErr w:type="spellEnd"/>
      <w:r w:rsidRPr="00BE5399">
        <w:rPr>
          <w:rFonts w:ascii="Calibri" w:eastAsia="Helvetica Neue" w:hAnsi="Calibri" w:cs="Calibri"/>
          <w:highlight w:val="white"/>
        </w:rPr>
        <w:t xml:space="preserve"> 3 also handles gray water through two, 2-inch inlets, each equipped with built-in check valves. </w:t>
      </w:r>
    </w:p>
    <w:p w14:paraId="0B4EC69F" w14:textId="77777777" w:rsidR="00A83A31" w:rsidRPr="00BE5399" w:rsidRDefault="005B1432">
      <w:pPr>
        <w:spacing w:after="200"/>
        <w:rPr>
          <w:rFonts w:ascii="Calibri" w:eastAsia="Helvetica Neue" w:hAnsi="Calibri" w:cs="Calibri"/>
        </w:rPr>
      </w:pPr>
      <w:r w:rsidRPr="00BE5399">
        <w:rPr>
          <w:rFonts w:ascii="Calibri" w:eastAsia="Helvetica Neue" w:hAnsi="Calibri" w:cs="Calibri"/>
          <w:highlight w:val="white"/>
        </w:rPr>
        <w:t xml:space="preserve">Note: A macerator system does not require daily, weekly, or even monthly flushing to remain effective. The </w:t>
      </w:r>
      <w:proofErr w:type="gramStart"/>
      <w:r w:rsidRPr="00BE5399">
        <w:rPr>
          <w:rFonts w:ascii="Calibri" w:eastAsia="Helvetica Neue" w:hAnsi="Calibri" w:cs="Calibri"/>
          <w:highlight w:val="white"/>
        </w:rPr>
        <w:t>stainless steel</w:t>
      </w:r>
      <w:proofErr w:type="gramEnd"/>
      <w:r w:rsidRPr="00BE5399">
        <w:rPr>
          <w:rFonts w:ascii="Calibri" w:eastAsia="Helvetica Neue" w:hAnsi="Calibri" w:cs="Calibri"/>
          <w:highlight w:val="white"/>
        </w:rPr>
        <w:t xml:space="preserve"> blades are not in continuous contact with wastewater, which helps maintain their efficiency and longevity.</w:t>
      </w:r>
    </w:p>
    <w:p w14:paraId="68267576" w14:textId="5B09AD0C" w:rsidR="00A83A31" w:rsidRPr="00BE5399" w:rsidRDefault="00BE5399">
      <w:pPr>
        <w:spacing w:after="200"/>
        <w:rPr>
          <w:rFonts w:ascii="Calibri" w:eastAsia="Helvetica Neue" w:hAnsi="Calibri" w:cs="Calibri"/>
        </w:rPr>
      </w:pPr>
      <w:r>
        <w:rPr>
          <w:rFonts w:ascii="Calibri" w:eastAsia="Helvetica Neue" w:hAnsi="Calibri" w:cs="Calibri"/>
        </w:rPr>
        <w:t>“</w:t>
      </w:r>
      <w:r w:rsidR="005B1432" w:rsidRPr="00BE5399">
        <w:rPr>
          <w:rFonts w:ascii="Calibri" w:eastAsia="Helvetica Neue" w:hAnsi="Calibri" w:cs="Calibri"/>
        </w:rPr>
        <w:t xml:space="preserve">My physical site where the piping was connected to the </w:t>
      </w:r>
      <w:proofErr w:type="spellStart"/>
      <w:r w:rsidR="005B1432" w:rsidRPr="00BE5399">
        <w:rPr>
          <w:rFonts w:ascii="Calibri" w:eastAsia="Helvetica Neue" w:hAnsi="Calibri" w:cs="Calibri"/>
        </w:rPr>
        <w:t>Saniplus</w:t>
      </w:r>
      <w:proofErr w:type="spellEnd"/>
      <w:r w:rsidR="005B1432" w:rsidRPr="00BE5399">
        <w:rPr>
          <w:rFonts w:ascii="Calibri" w:eastAsia="Helvetica Neue" w:hAnsi="Calibri" w:cs="Calibri"/>
        </w:rPr>
        <w:t xml:space="preserve"> was already set to accept another </w:t>
      </w:r>
      <w:proofErr w:type="spellStart"/>
      <w:r w:rsidR="005B1432" w:rsidRPr="00BE5399">
        <w:rPr>
          <w:rFonts w:ascii="Calibri" w:eastAsia="Helvetica Neue" w:hAnsi="Calibri" w:cs="Calibri"/>
        </w:rPr>
        <w:t>Saniflo</w:t>
      </w:r>
      <w:proofErr w:type="spellEnd"/>
      <w:r w:rsidR="005B1432" w:rsidRPr="00BE5399">
        <w:rPr>
          <w:rFonts w:ascii="Calibri" w:eastAsia="Helvetica Neue" w:hAnsi="Calibri" w:cs="Calibri"/>
        </w:rPr>
        <w:t xml:space="preserve"> pump, which was very helpful,</w:t>
      </w:r>
      <w:r>
        <w:rPr>
          <w:rFonts w:ascii="Calibri" w:eastAsia="Helvetica Neue" w:hAnsi="Calibri" w:cs="Calibri"/>
        </w:rPr>
        <w:t>”</w:t>
      </w:r>
      <w:r w:rsidR="005B1432" w:rsidRPr="00BE5399">
        <w:rPr>
          <w:rFonts w:ascii="Calibri" w:eastAsia="Helvetica Neue" w:hAnsi="Calibri" w:cs="Calibri"/>
        </w:rPr>
        <w:t xml:space="preserve"> says Daniel.  </w:t>
      </w:r>
    </w:p>
    <w:p w14:paraId="26751672" w14:textId="5BB39C0F" w:rsidR="00A83A31" w:rsidRPr="00BE5399" w:rsidRDefault="005B1432">
      <w:pPr>
        <w:spacing w:after="200"/>
        <w:rPr>
          <w:rFonts w:ascii="Calibri" w:eastAsia="Helvetica Neue" w:hAnsi="Calibri" w:cs="Calibri"/>
          <w:highlight w:val="white"/>
        </w:rPr>
      </w:pPr>
      <w:r w:rsidRPr="00BE5399">
        <w:rPr>
          <w:rFonts w:ascii="Calibri" w:eastAsia="Helvetica Neue" w:hAnsi="Calibri" w:cs="Calibri"/>
          <w:highlight w:val="white"/>
        </w:rPr>
        <w:t xml:space="preserve">The installation process, which Daniel took upon himself, took about four hours, including removing the old </w:t>
      </w:r>
      <w:proofErr w:type="spellStart"/>
      <w:r w:rsidRPr="00BE5399">
        <w:rPr>
          <w:rFonts w:ascii="Calibri" w:eastAsia="Helvetica Neue" w:hAnsi="Calibri" w:cs="Calibri"/>
          <w:highlight w:val="white"/>
        </w:rPr>
        <w:t>Saniplus</w:t>
      </w:r>
      <w:proofErr w:type="spellEnd"/>
      <w:r w:rsidRPr="00BE5399">
        <w:rPr>
          <w:rFonts w:ascii="Calibri" w:eastAsia="Helvetica Neue" w:hAnsi="Calibri" w:cs="Calibri"/>
          <w:highlight w:val="white"/>
        </w:rPr>
        <w:t>. Despite not being a professional contractor, Daniel</w:t>
      </w:r>
      <w:r w:rsidR="00BE5399">
        <w:rPr>
          <w:rFonts w:ascii="Calibri" w:eastAsia="Helvetica Neue" w:hAnsi="Calibri" w:cs="Calibri"/>
          <w:highlight w:val="white"/>
        </w:rPr>
        <w:t>’</w:t>
      </w:r>
      <w:r w:rsidRPr="00BE5399">
        <w:rPr>
          <w:rFonts w:ascii="Calibri" w:eastAsia="Helvetica Neue" w:hAnsi="Calibri" w:cs="Calibri"/>
          <w:highlight w:val="white"/>
        </w:rPr>
        <w:t xml:space="preserve">s basic understanding of plumbing allowed him to install the unit without any major problems. </w:t>
      </w:r>
    </w:p>
    <w:p w14:paraId="74EAE070" w14:textId="74EBCB55" w:rsidR="00A83A31" w:rsidRPr="00BE5399" w:rsidRDefault="005B1432">
      <w:pPr>
        <w:rPr>
          <w:rFonts w:ascii="Calibri" w:eastAsia="Helvetica Neue" w:hAnsi="Calibri" w:cs="Calibri"/>
          <w:highlight w:val="white"/>
        </w:rPr>
      </w:pPr>
      <w:proofErr w:type="spellStart"/>
      <w:r w:rsidRPr="00BE5399">
        <w:rPr>
          <w:rFonts w:ascii="Calibri" w:eastAsia="Helvetica Neue" w:hAnsi="Calibri" w:cs="Calibri"/>
        </w:rPr>
        <w:t>Saniflo</w:t>
      </w:r>
      <w:r w:rsidR="00BE5399">
        <w:rPr>
          <w:rFonts w:ascii="Calibri" w:eastAsia="Helvetica Neue" w:hAnsi="Calibri" w:cs="Calibri"/>
        </w:rPr>
        <w:t>’</w:t>
      </w:r>
      <w:r w:rsidRPr="00BE5399">
        <w:rPr>
          <w:rFonts w:ascii="Calibri" w:eastAsia="Helvetica Neue" w:hAnsi="Calibri" w:cs="Calibri"/>
        </w:rPr>
        <w:t>s</w:t>
      </w:r>
      <w:proofErr w:type="spellEnd"/>
      <w:r w:rsidRPr="00BE5399">
        <w:rPr>
          <w:rFonts w:ascii="Calibri" w:eastAsia="Helvetica Neue" w:hAnsi="Calibri" w:cs="Calibri"/>
        </w:rPr>
        <w:t xml:space="preserve"> rear discharge toilet, bathroom sink, shower, and tub all drain into the macerating pump. </w:t>
      </w:r>
      <w:r w:rsidRPr="00BE5399">
        <w:rPr>
          <w:rFonts w:ascii="Calibri" w:eastAsia="Helvetica Neue" w:hAnsi="Calibri" w:cs="Calibri"/>
          <w:highlight w:val="white"/>
        </w:rPr>
        <w:t>The discharge connected to the top of the macerating pump pipe runs approximately nine feet vertically and two feet horizontally before connecting to the main septic drain, which discharges into the home</w:t>
      </w:r>
      <w:r w:rsidR="00BE5399">
        <w:rPr>
          <w:rFonts w:ascii="Calibri" w:eastAsia="Helvetica Neue" w:hAnsi="Calibri" w:cs="Calibri"/>
          <w:highlight w:val="white"/>
        </w:rPr>
        <w:t>’</w:t>
      </w:r>
      <w:r w:rsidRPr="00BE5399">
        <w:rPr>
          <w:rFonts w:ascii="Calibri" w:eastAsia="Helvetica Neue" w:hAnsi="Calibri" w:cs="Calibri"/>
          <w:highlight w:val="white"/>
        </w:rPr>
        <w:t xml:space="preserve">s septic system.  </w:t>
      </w:r>
    </w:p>
    <w:p w14:paraId="71B11E66" w14:textId="77777777" w:rsidR="00A83A31" w:rsidRPr="00BE5399" w:rsidRDefault="005B1432" w:rsidP="00A87589">
      <w:pPr>
        <w:pStyle w:val="Heading3"/>
        <w:keepLines w:val="0"/>
        <w:spacing w:before="300" w:after="100"/>
        <w:rPr>
          <w:rFonts w:ascii="Calibri" w:eastAsia="Helvetica Neue" w:hAnsi="Calibri" w:cs="Calibri"/>
          <w:b/>
          <w:color w:val="3070B8"/>
          <w:sz w:val="26"/>
          <w:szCs w:val="26"/>
          <w:u w:val="single"/>
        </w:rPr>
      </w:pPr>
      <w:bookmarkStart w:id="2" w:name="_heading=h.hpb2t2wzcrfy" w:colFirst="0" w:colLast="0"/>
      <w:bookmarkEnd w:id="2"/>
      <w:r w:rsidRPr="00BE5399">
        <w:rPr>
          <w:rFonts w:ascii="Calibri" w:eastAsia="Helvetica Neue" w:hAnsi="Calibri" w:cs="Calibri"/>
          <w:b/>
          <w:color w:val="3070B8"/>
          <w:sz w:val="26"/>
          <w:szCs w:val="26"/>
          <w:u w:val="single"/>
        </w:rPr>
        <w:lastRenderedPageBreak/>
        <w:t>Results</w:t>
      </w:r>
    </w:p>
    <w:p w14:paraId="32E816AF" w14:textId="77777777" w:rsidR="00A83A31" w:rsidRPr="00BE5399" w:rsidRDefault="005B1432">
      <w:pPr>
        <w:spacing w:after="200"/>
        <w:rPr>
          <w:rFonts w:ascii="Calibri" w:eastAsia="Helvetica Neue" w:hAnsi="Calibri" w:cs="Calibri"/>
        </w:rPr>
      </w:pPr>
      <w:r w:rsidRPr="00BE5399">
        <w:rPr>
          <w:rFonts w:ascii="Calibri" w:eastAsia="Helvetica Neue" w:hAnsi="Calibri" w:cs="Calibri"/>
        </w:rPr>
        <w:t xml:space="preserve">Daniel compliments the </w:t>
      </w:r>
      <w:proofErr w:type="spellStart"/>
      <w:r w:rsidRPr="00BE5399">
        <w:rPr>
          <w:rFonts w:ascii="Calibri" w:eastAsia="Helvetica Neue" w:hAnsi="Calibri" w:cs="Calibri"/>
        </w:rPr>
        <w:t>Saniaccess</w:t>
      </w:r>
      <w:proofErr w:type="spellEnd"/>
      <w:r w:rsidRPr="00BE5399">
        <w:rPr>
          <w:rFonts w:ascii="Calibri" w:eastAsia="Helvetica Neue" w:hAnsi="Calibri" w:cs="Calibri"/>
        </w:rPr>
        <w:t xml:space="preserve"> 3, saying that the engineering is impressive; specifically, the ease of servicing the unit. Unlike the older </w:t>
      </w:r>
      <w:proofErr w:type="spellStart"/>
      <w:r w:rsidRPr="00BE5399">
        <w:rPr>
          <w:rFonts w:ascii="Calibri" w:eastAsia="Helvetica Neue" w:hAnsi="Calibri" w:cs="Calibri"/>
        </w:rPr>
        <w:t>Saniplus</w:t>
      </w:r>
      <w:proofErr w:type="spellEnd"/>
      <w:r w:rsidRPr="00BE5399">
        <w:rPr>
          <w:rFonts w:ascii="Calibri" w:eastAsia="Helvetica Neue" w:hAnsi="Calibri" w:cs="Calibri"/>
        </w:rPr>
        <w:t xml:space="preserve"> model, the newer generation unit allows Daniel to remove and service the macerator motor and pump without disconnecting the entire unit from the plumbing. </w:t>
      </w:r>
    </w:p>
    <w:p w14:paraId="0CBAF325" w14:textId="2F71DCA9" w:rsidR="00A83A31" w:rsidRPr="00BE5399" w:rsidRDefault="005B1432">
      <w:pPr>
        <w:spacing w:after="200"/>
        <w:rPr>
          <w:rFonts w:ascii="Calibri" w:eastAsia="Helvetica Neue" w:hAnsi="Calibri" w:cs="Calibri"/>
        </w:rPr>
      </w:pPr>
      <w:r w:rsidRPr="00BE5399">
        <w:rPr>
          <w:rFonts w:ascii="Calibri" w:eastAsia="Helvetica Neue" w:hAnsi="Calibri" w:cs="Calibri"/>
        </w:rPr>
        <w:t xml:space="preserve">Daniel also notes the drastic reduction in noise and the improved performance of the half-horsepower pump: </w:t>
      </w:r>
      <w:r w:rsidR="00BE5399">
        <w:rPr>
          <w:rFonts w:ascii="Calibri" w:eastAsia="Helvetica Neue" w:hAnsi="Calibri" w:cs="Calibri"/>
        </w:rPr>
        <w:t>“</w:t>
      </w:r>
      <w:r w:rsidRPr="00BE5399">
        <w:rPr>
          <w:rFonts w:ascii="Calibri" w:eastAsia="Helvetica Neue" w:hAnsi="Calibri" w:cs="Calibri"/>
        </w:rPr>
        <w:t>The machine is drastically quieter, and the pump seems to be much more efficient.</w:t>
      </w:r>
      <w:r w:rsidR="00BE5399">
        <w:rPr>
          <w:rFonts w:ascii="Calibri" w:eastAsia="Helvetica Neue" w:hAnsi="Calibri" w:cs="Calibri"/>
        </w:rPr>
        <w:t>”</w:t>
      </w:r>
    </w:p>
    <w:p w14:paraId="7B0E956D" w14:textId="4F201068" w:rsidR="00A83A31" w:rsidRPr="00BE5399" w:rsidRDefault="005B1432">
      <w:pPr>
        <w:spacing w:after="200"/>
        <w:rPr>
          <w:rFonts w:ascii="Calibri" w:eastAsia="Helvetica Neue" w:hAnsi="Calibri" w:cs="Calibri"/>
        </w:rPr>
      </w:pPr>
      <w:r w:rsidRPr="00BE5399">
        <w:rPr>
          <w:rFonts w:ascii="Calibri" w:eastAsia="Helvetica Neue" w:hAnsi="Calibri" w:cs="Calibri"/>
        </w:rPr>
        <w:t>Daniel mentions how opting for cheaper macerating pump systems could lead to dealing with a defective product down the line. Next steps would likely be to call the manufacturer</w:t>
      </w:r>
      <w:r w:rsidR="00BE5399">
        <w:rPr>
          <w:rFonts w:ascii="Calibri" w:eastAsia="Helvetica Neue" w:hAnsi="Calibri" w:cs="Calibri"/>
        </w:rPr>
        <w:t>’</w:t>
      </w:r>
      <w:r w:rsidRPr="00BE5399">
        <w:rPr>
          <w:rFonts w:ascii="Calibri" w:eastAsia="Helvetica Neue" w:hAnsi="Calibri" w:cs="Calibri"/>
        </w:rPr>
        <w:t xml:space="preserve">s toll-free number to try to sort it out. However, users may be met with customer service based in another country, one that is unhelpful, unreliable, or just plain hard to communicate with. </w:t>
      </w:r>
    </w:p>
    <w:p w14:paraId="79875F45" w14:textId="671DDD62" w:rsidR="00A83A31" w:rsidRPr="00BE5399" w:rsidRDefault="005B1432">
      <w:pPr>
        <w:spacing w:after="200"/>
        <w:rPr>
          <w:rFonts w:ascii="Calibri" w:eastAsia="Helvetica Neue" w:hAnsi="Calibri" w:cs="Calibri"/>
        </w:rPr>
      </w:pPr>
      <w:r w:rsidRPr="00BE5399">
        <w:rPr>
          <w:rFonts w:ascii="Calibri" w:eastAsia="Helvetica Neue" w:hAnsi="Calibri" w:cs="Calibri"/>
        </w:rPr>
        <w:t xml:space="preserve">In contrast, communicating with </w:t>
      </w:r>
      <w:proofErr w:type="spellStart"/>
      <w:r w:rsidRPr="00BE5399">
        <w:rPr>
          <w:rFonts w:ascii="Calibri" w:eastAsia="Helvetica Neue" w:hAnsi="Calibri" w:cs="Calibri"/>
        </w:rPr>
        <w:t>Saniflo</w:t>
      </w:r>
      <w:r w:rsidR="00BE5399">
        <w:rPr>
          <w:rFonts w:ascii="Calibri" w:eastAsia="Helvetica Neue" w:hAnsi="Calibri" w:cs="Calibri"/>
        </w:rPr>
        <w:t>’</w:t>
      </w:r>
      <w:r w:rsidRPr="00BE5399">
        <w:rPr>
          <w:rFonts w:ascii="Calibri" w:eastAsia="Helvetica Neue" w:hAnsi="Calibri" w:cs="Calibri"/>
        </w:rPr>
        <w:t>s</w:t>
      </w:r>
      <w:proofErr w:type="spellEnd"/>
      <w:r w:rsidRPr="00BE5399">
        <w:rPr>
          <w:rFonts w:ascii="Calibri" w:eastAsia="Helvetica Neue" w:hAnsi="Calibri" w:cs="Calibri"/>
        </w:rPr>
        <w:t xml:space="preserve"> U.S. or Canadian-based customer service agents ensures quicker responses, more reliable problem-solving, and more effective communication. Overall, Daniel enthusiastically recommends the </w:t>
      </w:r>
      <w:proofErr w:type="spellStart"/>
      <w:r w:rsidRPr="00BE5399">
        <w:rPr>
          <w:rFonts w:ascii="Calibri" w:eastAsia="Helvetica Neue" w:hAnsi="Calibri" w:cs="Calibri"/>
        </w:rPr>
        <w:t>Saniaccess</w:t>
      </w:r>
      <w:proofErr w:type="spellEnd"/>
      <w:r w:rsidRPr="00BE5399">
        <w:rPr>
          <w:rFonts w:ascii="Calibri" w:eastAsia="Helvetica Neue" w:hAnsi="Calibri" w:cs="Calibri"/>
        </w:rPr>
        <w:t xml:space="preserve"> 3 to others. </w:t>
      </w:r>
    </w:p>
    <w:p w14:paraId="74489FB2" w14:textId="3FC2D146" w:rsidR="00A83A31" w:rsidRPr="00BE5399" w:rsidRDefault="00BE5399">
      <w:pPr>
        <w:spacing w:after="200"/>
        <w:rPr>
          <w:rFonts w:ascii="Calibri" w:eastAsia="Helvetica Neue" w:hAnsi="Calibri" w:cs="Calibri"/>
        </w:rPr>
      </w:pPr>
      <w:r>
        <w:rPr>
          <w:rFonts w:ascii="Calibri" w:eastAsia="Helvetica Neue" w:hAnsi="Calibri" w:cs="Calibri"/>
        </w:rPr>
        <w:t>“</w:t>
      </w:r>
      <w:r w:rsidR="005B1432" w:rsidRPr="00BE5399">
        <w:rPr>
          <w:rFonts w:ascii="Calibri" w:eastAsia="Helvetica Neue" w:hAnsi="Calibri" w:cs="Calibri"/>
        </w:rPr>
        <w:t xml:space="preserve">I wanted to give positive feedback for </w:t>
      </w:r>
      <w:proofErr w:type="spellStart"/>
      <w:r w:rsidR="005B1432" w:rsidRPr="00BE5399">
        <w:rPr>
          <w:rFonts w:ascii="Calibri" w:eastAsia="Helvetica Neue" w:hAnsi="Calibri" w:cs="Calibri"/>
        </w:rPr>
        <w:t>Saniflo</w:t>
      </w:r>
      <w:proofErr w:type="spellEnd"/>
      <w:r w:rsidR="005B1432" w:rsidRPr="00BE5399">
        <w:rPr>
          <w:rFonts w:ascii="Calibri" w:eastAsia="Helvetica Neue" w:hAnsi="Calibri" w:cs="Calibri"/>
        </w:rPr>
        <w:t xml:space="preserve"> because this is a company where you can truly rely on real support. When you call, you talk to someone who genuinely knows the products and will send you the replacement part you need. Unlike so many companies that just make things and don</w:t>
      </w:r>
      <w:r>
        <w:rPr>
          <w:rFonts w:ascii="Calibri" w:eastAsia="Helvetica Neue" w:hAnsi="Calibri" w:cs="Calibri"/>
        </w:rPr>
        <w:t>’</w:t>
      </w:r>
      <w:r w:rsidR="005B1432" w:rsidRPr="00BE5399">
        <w:rPr>
          <w:rFonts w:ascii="Calibri" w:eastAsia="Helvetica Neue" w:hAnsi="Calibri" w:cs="Calibri"/>
        </w:rPr>
        <w:t xml:space="preserve">t bother to stock actual replacement parts, </w:t>
      </w:r>
      <w:proofErr w:type="spellStart"/>
      <w:r w:rsidR="005B1432" w:rsidRPr="00BE5399">
        <w:rPr>
          <w:rFonts w:ascii="Calibri" w:eastAsia="Helvetica Neue" w:hAnsi="Calibri" w:cs="Calibri"/>
        </w:rPr>
        <w:t>Saniflo</w:t>
      </w:r>
      <w:proofErr w:type="spellEnd"/>
      <w:r w:rsidR="005B1432" w:rsidRPr="00BE5399">
        <w:rPr>
          <w:rFonts w:ascii="Calibri" w:eastAsia="Helvetica Neue" w:hAnsi="Calibri" w:cs="Calibri"/>
        </w:rPr>
        <w:t xml:space="preserve"> stands behind what they make.</w:t>
      </w:r>
      <w:r>
        <w:rPr>
          <w:rFonts w:ascii="Calibri" w:eastAsia="Helvetica Neue" w:hAnsi="Calibri" w:cs="Calibri"/>
        </w:rPr>
        <w:t>”</w:t>
      </w:r>
    </w:p>
    <w:sectPr w:rsidR="00A83A31" w:rsidRPr="00BE5399" w:rsidSect="00A87589">
      <w:headerReference w:type="default" r:id="rId10"/>
      <w:headerReference w:type="first" r:id="rId11"/>
      <w:pgSz w:w="12240" w:h="15840"/>
      <w:pgMar w:top="720" w:right="1440" w:bottom="806" w:left="1440" w:header="36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2A41D" w14:textId="77777777" w:rsidR="006A4979" w:rsidRDefault="006A4979">
      <w:pPr>
        <w:spacing w:line="240" w:lineRule="auto"/>
      </w:pPr>
      <w:r>
        <w:separator/>
      </w:r>
    </w:p>
  </w:endnote>
  <w:endnote w:type="continuationSeparator" w:id="0">
    <w:p w14:paraId="67068501" w14:textId="77777777" w:rsidR="006A4979" w:rsidRDefault="006A4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AF7A8679-7E78-4043-B598-F02E8ABDE553}"/>
  </w:font>
  <w:font w:name="Times New Roman">
    <w:panose1 w:val="02020603050405020304"/>
    <w:charset w:val="00"/>
    <w:family w:val="roman"/>
    <w:pitch w:val="variable"/>
    <w:sig w:usb0="E0002EFF" w:usb1="C000785B" w:usb2="00000009" w:usb3="00000000" w:csb0="000001FF" w:csb1="00000000"/>
    <w:embedRegular r:id="rId2" w:fontKey="{63C70616-BD0F-8642-BB5A-DFF51DD87EF9}"/>
  </w:font>
  <w:font w:name="Courier New">
    <w:panose1 w:val="02070309020205020404"/>
    <w:charset w:val="00"/>
    <w:family w:val="modern"/>
    <w:pitch w:val="fixed"/>
    <w:sig w:usb0="E0002EFF" w:usb1="C0007843" w:usb2="00000009" w:usb3="00000000" w:csb0="000001FF" w:csb1="00000000"/>
    <w:embedRegular r:id="rId3" w:fontKey="{882D4B68-00DF-614E-8D65-CBA3FE74763A}"/>
  </w:font>
  <w:font w:name="Wingdings">
    <w:panose1 w:val="05000000000000000000"/>
    <w:charset w:val="4D"/>
    <w:family w:val="decorative"/>
    <w:pitch w:val="variable"/>
    <w:sig w:usb0="00000003" w:usb1="00000000" w:usb2="00000000" w:usb3="00000000" w:csb0="80000001" w:csb1="00000000"/>
    <w:embedRegular r:id="rId4" w:fontKey="{14E8D54A-852E-2D46-8FE7-1DF3157E1101}"/>
  </w:font>
  <w:font w:name="Arial">
    <w:panose1 w:val="020B0604020202020204"/>
    <w:charset w:val="00"/>
    <w:family w:val="swiss"/>
    <w:pitch w:val="variable"/>
    <w:sig w:usb0="E0002AFF" w:usb1="C0007843" w:usb2="00000009" w:usb3="00000000" w:csb0="000001FF" w:csb1="00000000"/>
    <w:embedRegular r:id="rId5" w:fontKey="{72338E2D-9042-CD44-B199-6CF048F10BB6}"/>
    <w:embedItalic r:id="rId6" w:fontKey="{2476C52A-2F70-1049-8A35-6F44C2963CA5}"/>
    <w:embedBoldItalic r:id="rId7" w:fontKey="{64007AF3-9CCB-6347-84F5-280D37F499B2}"/>
  </w:font>
  <w:font w:name="Calibri">
    <w:panose1 w:val="020F0502020204030204"/>
    <w:charset w:val="00"/>
    <w:family w:val="swiss"/>
    <w:pitch w:val="variable"/>
    <w:sig w:usb0="E4002EFF" w:usb1="C200247B" w:usb2="00000009" w:usb3="00000000" w:csb0="000001FF" w:csb1="00000000"/>
    <w:embedRegular r:id="rId8" w:fontKey="{909A05D3-61FD-1E4A-8888-8DDFA60790BB}"/>
    <w:embedBold r:id="rId9" w:fontKey="{6AE694E6-5961-CD46-9F15-A0B02AD15BFA}"/>
    <w:embedItalic r:id="rId10" w:fontKey="{ED49376F-71EE-0042-A202-E6839CBE4A35}"/>
    <w:embedBoldItalic r:id="rId11" w:fontKey="{44581994-F7F7-0847-9BE0-CA468C2617F5}"/>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r:id="rId15" w:fontKey="{6B65AA36-0A1B-FE4F-B92F-032B631157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6F69C" w14:textId="77777777" w:rsidR="006A4979" w:rsidRDefault="006A4979">
      <w:pPr>
        <w:spacing w:line="240" w:lineRule="auto"/>
      </w:pPr>
      <w:r>
        <w:separator/>
      </w:r>
    </w:p>
  </w:footnote>
  <w:footnote w:type="continuationSeparator" w:id="0">
    <w:p w14:paraId="209A5EA6" w14:textId="77777777" w:rsidR="006A4979" w:rsidRDefault="006A4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6C162" w14:textId="77777777" w:rsidR="00A83A31" w:rsidRPr="00BE5399" w:rsidRDefault="005B1432">
    <w:pPr>
      <w:tabs>
        <w:tab w:val="center" w:pos="4680"/>
        <w:tab w:val="right" w:pos="9720"/>
      </w:tabs>
      <w:rPr>
        <w:rFonts w:ascii="Calibri" w:eastAsia="Helvetica Neue" w:hAnsi="Calibri" w:cs="Calibri"/>
        <w:color w:val="6AA84F"/>
        <w:sz w:val="20"/>
        <w:szCs w:val="20"/>
      </w:rPr>
    </w:pPr>
    <w:r w:rsidRPr="00BE5399">
      <w:rPr>
        <w:rFonts w:ascii="Calibri" w:eastAsia="Helvetica Neue" w:hAnsi="Calibri" w:cs="Calibri"/>
        <w:noProof/>
        <w:color w:val="6AA84F"/>
        <w:sz w:val="20"/>
        <w:szCs w:val="20"/>
      </w:rPr>
      <w:drawing>
        <wp:anchor distT="114300" distB="114300" distL="114300" distR="114300" simplePos="0" relativeHeight="251658240" behindDoc="0" locked="0" layoutInCell="1" hidden="0" allowOverlap="1" wp14:anchorId="28C2E0A4" wp14:editId="732470D7">
          <wp:simplePos x="0" y="0"/>
          <wp:positionH relativeFrom="page">
            <wp:posOffset>5389625</wp:posOffset>
          </wp:positionH>
          <wp:positionV relativeFrom="page">
            <wp:posOffset>191069</wp:posOffset>
          </wp:positionV>
          <wp:extent cx="1821656" cy="390355"/>
          <wp:effectExtent l="0" t="0" r="0" b="0"/>
          <wp:wrapSquare wrapText="bothSides" distT="114300" distB="114300" distL="114300" distR="11430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1656" cy="390355"/>
                  </a:xfrm>
                  <a:prstGeom prst="rect">
                    <a:avLst/>
                  </a:prstGeom>
                  <a:ln/>
                </pic:spPr>
              </pic:pic>
            </a:graphicData>
          </a:graphic>
        </wp:anchor>
      </w:drawing>
    </w:r>
  </w:p>
  <w:p w14:paraId="01857E5C" w14:textId="77777777" w:rsidR="00A83A31" w:rsidRPr="00BE5399" w:rsidRDefault="00A83A31">
    <w:pPr>
      <w:tabs>
        <w:tab w:val="center" w:pos="4680"/>
        <w:tab w:val="right" w:pos="9720"/>
      </w:tabs>
      <w:spacing w:after="360" w:line="240" w:lineRule="auto"/>
      <w:ind w:right="-450"/>
      <w:jc w:val="right"/>
      <w:rPr>
        <w:rFonts w:ascii="Calibri" w:hAnsi="Calibri"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D5D18" w14:textId="77777777" w:rsidR="00A83A31" w:rsidRDefault="005B1432">
    <w:pPr>
      <w:jc w:val="right"/>
    </w:pPr>
    <w:r w:rsidRPr="00BE5399">
      <w:rPr>
        <w:noProof/>
        <w:color w:val="3070B8"/>
      </w:rPr>
      <w:drawing>
        <wp:anchor distT="114300" distB="114300" distL="114300" distR="114300" simplePos="0" relativeHeight="251659264" behindDoc="0" locked="0" layoutInCell="1" hidden="0" allowOverlap="0" wp14:anchorId="05F1F74C" wp14:editId="2725898F">
          <wp:simplePos x="0" y="0"/>
          <wp:positionH relativeFrom="page">
            <wp:posOffset>4611460</wp:posOffset>
          </wp:positionH>
          <wp:positionV relativeFrom="page">
            <wp:posOffset>205468</wp:posOffset>
          </wp:positionV>
          <wp:extent cx="2935224" cy="621792"/>
          <wp:effectExtent l="0" t="0" r="0" b="0"/>
          <wp:wrapSquare wrapText="bothSides" distT="114300" distB="114300" distL="114300" distR="11430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35224" cy="621792"/>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E7601"/>
    <w:multiLevelType w:val="hybridMultilevel"/>
    <w:tmpl w:val="3474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835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3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A31"/>
    <w:rsid w:val="004910EC"/>
    <w:rsid w:val="005B1432"/>
    <w:rsid w:val="006A4979"/>
    <w:rsid w:val="007B4D7F"/>
    <w:rsid w:val="00A83A31"/>
    <w:rsid w:val="00A87589"/>
    <w:rsid w:val="00BE5399"/>
    <w:rsid w:val="00E10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F349"/>
  <w15:docId w15:val="{67B66129-0169-BD4E-BCB3-04975D16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10AEC"/>
    <w:pPr>
      <w:ind w:left="720"/>
      <w:contextualSpacing/>
    </w:pPr>
  </w:style>
  <w:style w:type="paragraph" w:styleId="Header">
    <w:name w:val="header"/>
    <w:basedOn w:val="Normal"/>
    <w:link w:val="HeaderChar"/>
    <w:uiPriority w:val="99"/>
    <w:unhideWhenUsed/>
    <w:rsid w:val="00BE5399"/>
    <w:pPr>
      <w:tabs>
        <w:tab w:val="center" w:pos="4680"/>
        <w:tab w:val="right" w:pos="9360"/>
      </w:tabs>
      <w:spacing w:line="240" w:lineRule="auto"/>
    </w:pPr>
  </w:style>
  <w:style w:type="character" w:customStyle="1" w:styleId="HeaderChar">
    <w:name w:val="Header Char"/>
    <w:basedOn w:val="DefaultParagraphFont"/>
    <w:link w:val="Header"/>
    <w:uiPriority w:val="99"/>
    <w:rsid w:val="00BE5399"/>
  </w:style>
  <w:style w:type="paragraph" w:styleId="Footer">
    <w:name w:val="footer"/>
    <w:basedOn w:val="Normal"/>
    <w:link w:val="FooterChar"/>
    <w:uiPriority w:val="99"/>
    <w:unhideWhenUsed/>
    <w:rsid w:val="00BE5399"/>
    <w:pPr>
      <w:tabs>
        <w:tab w:val="center" w:pos="4680"/>
        <w:tab w:val="right" w:pos="9360"/>
      </w:tabs>
      <w:spacing w:line="240" w:lineRule="auto"/>
    </w:pPr>
  </w:style>
  <w:style w:type="character" w:customStyle="1" w:styleId="FooterChar">
    <w:name w:val="Footer Char"/>
    <w:basedOn w:val="DefaultParagraphFont"/>
    <w:link w:val="Footer"/>
    <w:uiPriority w:val="99"/>
    <w:rsid w:val="00BE5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saniflo.com/us/installing-an-additional-bathroom/73-saniplu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niflo.com/us/installing-an-additional-bathroom/68-saniaccess-3.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KcxYfpbN4WzTJDtYejpU3AM7A==">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1042</Words>
  <Characters>5600</Characters>
  <Application>Microsoft Office Word</Application>
  <DocSecurity>0</DocSecurity>
  <Lines>79</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6</cp:revision>
  <dcterms:created xsi:type="dcterms:W3CDTF">2024-09-26T16:33:00Z</dcterms:created>
  <dcterms:modified xsi:type="dcterms:W3CDTF">2024-09-26T17:22:00Z</dcterms:modified>
  <cp:category/>
</cp:coreProperties>
</file>