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2873" w:rsidRPr="00707EF1" w:rsidRDefault="00707EF1" w:rsidP="00707EF1">
      <w:pPr>
        <w:spacing w:before="480"/>
        <w:rPr>
          <w:rFonts w:ascii="Calibri" w:eastAsia="Barlow Semi Condensed" w:hAnsi="Calibri" w:cs="Calibri"/>
          <w:color w:val="3070B8"/>
          <w:sz w:val="36"/>
          <w:szCs w:val="36"/>
        </w:rPr>
      </w:pPr>
      <w:proofErr w:type="spellStart"/>
      <w:r w:rsidRPr="00707EF1">
        <w:rPr>
          <w:rFonts w:ascii="Calibri" w:eastAsia="Helvetica Neue" w:hAnsi="Calibri" w:cs="Calibri"/>
          <w:color w:val="3070B8"/>
        </w:rPr>
        <w:t>Saniflo</w:t>
      </w:r>
      <w:proofErr w:type="spellEnd"/>
      <w:r w:rsidRPr="00707EF1">
        <w:rPr>
          <w:rFonts w:ascii="Calibri" w:eastAsia="Helvetica Neue" w:hAnsi="Calibri" w:cs="Calibri"/>
          <w:color w:val="3070B8"/>
        </w:rPr>
        <w:t xml:space="preserve"> USA | Mini Case Study | November</w:t>
      </w:r>
      <w:r w:rsidRPr="00707EF1">
        <w:rPr>
          <w:rFonts w:ascii="Calibri" w:eastAsia="Helvetica Neue" w:hAnsi="Calibri" w:cs="Calibri"/>
          <w:color w:val="3070B8"/>
        </w:rPr>
        <w:t xml:space="preserve"> 2024 | Chris C</w:t>
      </w:r>
      <w:r>
        <w:rPr>
          <w:rFonts w:ascii="Calibri" w:eastAsia="Helvetica Neue" w:hAnsi="Calibri" w:cs="Calibri"/>
          <w:color w:val="3070B8"/>
        </w:rPr>
        <w:t>.</w:t>
      </w:r>
      <w:r w:rsidRPr="00707EF1">
        <w:rPr>
          <w:rFonts w:ascii="Calibri" w:eastAsia="Helvetica Neue" w:hAnsi="Calibri" w:cs="Calibri"/>
          <w:color w:val="3070B8"/>
        </w:rPr>
        <w:t xml:space="preserve"> Boat | </w:t>
      </w:r>
      <w:r w:rsidRPr="00707EF1">
        <w:rPr>
          <w:rFonts w:ascii="Calibri" w:eastAsia="Helvetica Neue" w:hAnsi="Calibri" w:cs="Calibri"/>
          <w:color w:val="3070B8"/>
        </w:rPr>
        <w:t>MAXLITE+S</w:t>
      </w:r>
    </w:p>
    <w:p w:rsidR="00E72873" w:rsidRPr="00707EF1" w:rsidRDefault="00707EF1">
      <w:pPr>
        <w:spacing w:before="400" w:after="100" w:line="240" w:lineRule="auto"/>
        <w:ind w:right="630"/>
        <w:rPr>
          <w:rFonts w:ascii="Calibri" w:eastAsia="Barlow Semi Condensed" w:hAnsi="Calibri" w:cs="Calibri"/>
          <w:b/>
          <w:color w:val="7F7F7F"/>
          <w:sz w:val="26"/>
          <w:szCs w:val="26"/>
        </w:rPr>
      </w:pPr>
      <w:proofErr w:type="spellStart"/>
      <w:r w:rsidRPr="00707EF1">
        <w:rPr>
          <w:rFonts w:ascii="Calibri" w:eastAsia="Barlow Semi Condensed" w:hAnsi="Calibri" w:cs="Calibri"/>
          <w:b/>
          <w:sz w:val="36"/>
          <w:szCs w:val="36"/>
        </w:rPr>
        <w:t>Saniflo</w:t>
      </w:r>
      <w:proofErr w:type="spellEnd"/>
      <w:r w:rsidRPr="00707EF1">
        <w:rPr>
          <w:rFonts w:ascii="Calibri" w:eastAsia="Barlow Semi Condensed" w:hAnsi="Calibri" w:cs="Calibri"/>
          <w:b/>
          <w:sz w:val="36"/>
          <w:szCs w:val="36"/>
        </w:rPr>
        <w:t xml:space="preserve"> Customer Service Effectively Helps Owner Address Macerator Pump Leak on </w:t>
      </w:r>
      <w:proofErr w:type="spellStart"/>
      <w:r w:rsidRPr="00707EF1">
        <w:rPr>
          <w:rFonts w:ascii="Calibri" w:eastAsia="Barlow Semi Condensed" w:hAnsi="Calibri" w:cs="Calibri"/>
          <w:b/>
          <w:sz w:val="36"/>
          <w:szCs w:val="36"/>
        </w:rPr>
        <w:t>Axopar</w:t>
      </w:r>
      <w:proofErr w:type="spellEnd"/>
      <w:r w:rsidRPr="00707EF1">
        <w:rPr>
          <w:rFonts w:ascii="Calibri" w:eastAsia="Barlow Semi Condensed" w:hAnsi="Calibri" w:cs="Calibri"/>
          <w:b/>
          <w:sz w:val="36"/>
          <w:szCs w:val="36"/>
        </w:rPr>
        <w:t xml:space="preserve"> Boat</w:t>
      </w:r>
    </w:p>
    <w:p w:rsidR="00E72873" w:rsidRPr="00707EF1" w:rsidRDefault="00707EF1">
      <w:pPr>
        <w:spacing w:before="100" w:after="300" w:line="240" w:lineRule="auto"/>
        <w:ind w:right="630"/>
        <w:rPr>
          <w:rFonts w:ascii="Calibri" w:eastAsia="Barlow Semi Condensed" w:hAnsi="Calibri" w:cs="Calibri"/>
          <w:b/>
          <w:color w:val="7F7F7F"/>
          <w:sz w:val="26"/>
          <w:szCs w:val="26"/>
        </w:rPr>
      </w:pPr>
      <w:r w:rsidRPr="00707EF1">
        <w:rPr>
          <w:rFonts w:ascii="Calibri" w:eastAsia="Barlow Semi Condensed" w:hAnsi="Calibri" w:cs="Calibri"/>
          <w:b/>
          <w:color w:val="7F7F7F"/>
          <w:sz w:val="26"/>
          <w:szCs w:val="26"/>
        </w:rPr>
        <w:t xml:space="preserve">After a minor issue, </w:t>
      </w:r>
      <w:proofErr w:type="spellStart"/>
      <w:r w:rsidRPr="00707EF1">
        <w:rPr>
          <w:rFonts w:ascii="Calibri" w:eastAsia="Barlow Semi Condensed" w:hAnsi="Calibri" w:cs="Calibri"/>
          <w:b/>
          <w:color w:val="7F7F7F"/>
          <w:sz w:val="26"/>
          <w:szCs w:val="26"/>
        </w:rPr>
        <w:t>Saniflo</w:t>
      </w:r>
      <w:proofErr w:type="spellEnd"/>
      <w:r w:rsidRPr="00707EF1">
        <w:rPr>
          <w:rFonts w:ascii="Calibri" w:eastAsia="Barlow Semi Condensed" w:hAnsi="Calibri" w:cs="Calibri"/>
          <w:b/>
          <w:color w:val="7F7F7F"/>
          <w:sz w:val="26"/>
          <w:szCs w:val="26"/>
        </w:rPr>
        <w:t xml:space="preserve"> quickly provided a new MAXLITE+S toilet, which has since offered trouble-free performance for the boat owner. </w:t>
      </w:r>
    </w:p>
    <w:p w:rsidR="00E72873" w:rsidRPr="00707EF1" w:rsidRDefault="00707EF1">
      <w:pPr>
        <w:spacing w:before="300" w:after="100" w:line="240" w:lineRule="auto"/>
        <w:ind w:right="630"/>
        <w:rPr>
          <w:rFonts w:ascii="Calibri" w:eastAsia="Helvetica Neue" w:hAnsi="Calibri" w:cs="Calibri"/>
          <w:color w:val="3070B8"/>
          <w:sz w:val="26"/>
          <w:szCs w:val="26"/>
        </w:rPr>
      </w:pPr>
      <w:r w:rsidRPr="00707EF1">
        <w:rPr>
          <w:rFonts w:ascii="Calibri" w:eastAsia="Helvetica Neue" w:hAnsi="Calibri" w:cs="Calibri"/>
          <w:b/>
          <w:color w:val="3070B8"/>
          <w:sz w:val="26"/>
          <w:szCs w:val="26"/>
          <w:u w:val="single"/>
        </w:rPr>
        <w:t>Problem</w:t>
      </w:r>
      <w:r w:rsidRPr="00707EF1">
        <w:rPr>
          <w:rFonts w:ascii="Calibri" w:eastAsia="Helvetica Neue" w:hAnsi="Calibri" w:cs="Calibri"/>
          <w:color w:val="3070B8"/>
          <w:sz w:val="26"/>
          <w:szCs w:val="26"/>
        </w:rPr>
        <w:t xml:space="preserve"> </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b/>
          <w:color w:val="0E101A"/>
          <w:sz w:val="20"/>
          <w:szCs w:val="20"/>
          <w:highlight w:val="white"/>
        </w:rPr>
        <w:t>STAMFORD, CONNECTICUT</w:t>
      </w:r>
      <w:r w:rsidRPr="00707EF1">
        <w:rPr>
          <w:rFonts w:ascii="Calibri" w:eastAsia="Helvetica Neue" w:hAnsi="Calibri" w:cs="Calibri"/>
          <w:b/>
          <w:iCs/>
          <w:color w:val="0E101A"/>
          <w:sz w:val="20"/>
          <w:szCs w:val="20"/>
          <w:highlight w:val="white"/>
        </w:rPr>
        <w:t xml:space="preserve"> </w:t>
      </w:r>
      <w:r w:rsidRPr="00707EF1">
        <w:rPr>
          <w:rFonts w:ascii="Calibri" w:eastAsia="Helvetica Neue" w:hAnsi="Calibri" w:cs="Calibri"/>
          <w:iCs/>
          <w:color w:val="0E101A"/>
          <w:sz w:val="24"/>
          <w:szCs w:val="24"/>
          <w:highlight w:val="white"/>
        </w:rPr>
        <w:t xml:space="preserve">— </w:t>
      </w:r>
      <w:proofErr w:type="spellStart"/>
      <w:r w:rsidRPr="00707EF1">
        <w:rPr>
          <w:rFonts w:ascii="Calibri" w:eastAsia="Helvetica Neue" w:hAnsi="Calibri" w:cs="Calibri"/>
          <w:color w:val="0E101A"/>
          <w:sz w:val="24"/>
          <w:szCs w:val="24"/>
          <w:highlight w:val="white"/>
        </w:rPr>
        <w:t>Axopar</w:t>
      </w:r>
      <w:proofErr w:type="spellEnd"/>
      <w:r w:rsidRPr="00707EF1">
        <w:rPr>
          <w:rFonts w:ascii="Calibri" w:eastAsia="Helvetica Neue" w:hAnsi="Calibri" w:cs="Calibri"/>
          <w:color w:val="0E101A"/>
          <w:sz w:val="24"/>
          <w:szCs w:val="24"/>
          <w:highlight w:val="white"/>
        </w:rPr>
        <w:t xml:space="preserve"> is synonymous with innovation in the marine industry, known for crafting boats that combine performance and comfort for every water adventure. However, even the most </w:t>
      </w:r>
      <w:r w:rsidRPr="00707EF1">
        <w:rPr>
          <w:rFonts w:ascii="Calibri" w:eastAsia="Helvetica Neue" w:hAnsi="Calibri" w:cs="Calibri"/>
          <w:noProof/>
          <w:color w:val="0E101A"/>
          <w:sz w:val="24"/>
          <w:szCs w:val="24"/>
          <w:highlight w:val="white"/>
        </w:rPr>
        <mc:AlternateContent>
          <mc:Choice Requires="wps">
            <w:drawing>
              <wp:anchor distT="114300" distB="114300" distL="114300" distR="114300" simplePos="0" relativeHeight="251658240" behindDoc="0" locked="0" layoutInCell="1" hidden="0" allowOverlap="1">
                <wp:simplePos x="0" y="0"/>
                <wp:positionH relativeFrom="page">
                  <wp:posOffset>4248150</wp:posOffset>
                </wp:positionH>
                <wp:positionV relativeFrom="page">
                  <wp:posOffset>3514725</wp:posOffset>
                </wp:positionV>
                <wp:extent cx="2976563" cy="3568913"/>
                <wp:effectExtent l="0" t="0" r="8255" b="12700"/>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1248250" y="1198725"/>
                          <a:ext cx="3805500" cy="4573200"/>
                        </a:xfrm>
                        <a:prstGeom prst="rect">
                          <a:avLst/>
                        </a:prstGeom>
                        <a:solidFill>
                          <a:srgbClr val="3070B8">
                            <a:alpha val="19725"/>
                          </a:srgbClr>
                        </a:solidFill>
                        <a:ln w="9525" cap="flat" cmpd="sng">
                          <a:solidFill>
                            <a:srgbClr val="3070B8"/>
                          </a:solidFill>
                          <a:prstDash val="solid"/>
                          <a:round/>
                          <a:headEnd type="none" w="sm" len="sm"/>
                          <a:tailEnd type="none" w="sm" len="sm"/>
                        </a:ln>
                      </wps:spPr>
                      <wps:txbx>
                        <w:txbxContent>
                          <w:p w:rsidR="00E72873" w:rsidRPr="00707EF1" w:rsidRDefault="00707EF1" w:rsidP="00707EF1">
                            <w:pPr>
                              <w:spacing w:after="200" w:line="240" w:lineRule="auto"/>
                              <w:ind w:right="331"/>
                              <w:textDirection w:val="btLr"/>
                              <w:rPr>
                                <w:rFonts w:ascii="Calibri" w:hAnsi="Calibri" w:cs="Calibri"/>
                                <w:color w:val="3070B8"/>
                              </w:rPr>
                            </w:pPr>
                            <w:r w:rsidRPr="00707EF1">
                              <w:rPr>
                                <w:rFonts w:ascii="Calibri" w:hAnsi="Calibri" w:cs="Calibri"/>
                                <w:b/>
                                <w:i/>
                                <w:color w:val="3070B8"/>
                                <w:sz w:val="28"/>
                              </w:rPr>
                              <w:t xml:space="preserve">Product Profile: </w:t>
                            </w:r>
                            <w:r w:rsidRPr="00707EF1">
                              <w:rPr>
                                <w:rFonts w:ascii="Calibri" w:hAnsi="Calibri" w:cs="Calibri"/>
                                <w:b/>
                                <w:i/>
                                <w:color w:val="3070B8"/>
                                <w:sz w:val="28"/>
                              </w:rPr>
                              <w:br/>
                            </w:r>
                            <w:proofErr w:type="spellStart"/>
                            <w:r w:rsidRPr="00707EF1">
                              <w:rPr>
                                <w:rFonts w:ascii="Calibri" w:hAnsi="Calibri" w:cs="Calibri"/>
                                <w:b/>
                                <w:i/>
                                <w:color w:val="3070B8"/>
                                <w:sz w:val="28"/>
                              </w:rPr>
                              <w:t>Sanimarin</w:t>
                            </w:r>
                            <w:proofErr w:type="spellEnd"/>
                            <w:r w:rsidRPr="00707EF1">
                              <w:rPr>
                                <w:rFonts w:ascii="Calibri" w:hAnsi="Calibri" w:cs="Calibri"/>
                                <w:b/>
                                <w:i/>
                                <w:color w:val="3070B8"/>
                                <w:sz w:val="28"/>
                              </w:rPr>
                              <w:t xml:space="preserve"> </w:t>
                            </w:r>
                            <w:proofErr w:type="spellStart"/>
                            <w:r w:rsidRPr="00707EF1">
                              <w:rPr>
                                <w:rFonts w:ascii="Calibri" w:hAnsi="Calibri" w:cs="Calibri"/>
                                <w:b/>
                                <w:i/>
                                <w:color w:val="3070B8"/>
                                <w:sz w:val="28"/>
                              </w:rPr>
                              <w:t>Maxlite+S</w:t>
                            </w:r>
                            <w:proofErr w:type="spellEnd"/>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The </w:t>
                            </w:r>
                            <w:proofErr w:type="spellStart"/>
                            <w:r w:rsidRPr="00707EF1">
                              <w:rPr>
                                <w:rFonts w:ascii="Calibri" w:hAnsi="Calibri" w:cs="Calibri"/>
                                <w:color w:val="000000"/>
                                <w:sz w:val="20"/>
                              </w:rPr>
                              <w:t>Sanimarin</w:t>
                            </w:r>
                            <w:proofErr w:type="spellEnd"/>
                            <w:r w:rsidRPr="00707EF1">
                              <w:rPr>
                                <w:rFonts w:ascii="Calibri" w:hAnsi="Calibri" w:cs="Calibri"/>
                                <w:color w:val="000000"/>
                                <w:sz w:val="20"/>
                              </w:rPr>
                              <w:t xml:space="preserve"> </w:t>
                            </w:r>
                            <w:proofErr w:type="spellStart"/>
                            <w:r w:rsidRPr="00707EF1">
                              <w:rPr>
                                <w:rFonts w:ascii="Calibri" w:hAnsi="Calibri" w:cs="Calibri"/>
                                <w:color w:val="000000"/>
                                <w:sz w:val="20"/>
                              </w:rPr>
                              <w:t>Maxlite+S</w:t>
                            </w:r>
                            <w:proofErr w:type="spellEnd"/>
                            <w:r w:rsidRPr="00707EF1">
                              <w:rPr>
                                <w:rFonts w:ascii="Calibri" w:hAnsi="Calibri" w:cs="Calibri"/>
                                <w:color w:val="000000"/>
                                <w:sz w:val="20"/>
                              </w:rPr>
                              <w:t xml:space="preserve"> is a marine toilet system designed for efficient waste management on boats and recreational vehicles.</w:t>
                            </w:r>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This unit features a </w:t>
                            </w:r>
                            <w:proofErr w:type="gramStart"/>
                            <w:r w:rsidRPr="00707EF1">
                              <w:rPr>
                                <w:rFonts w:ascii="Calibri" w:hAnsi="Calibri" w:cs="Calibri"/>
                                <w:color w:val="000000"/>
                                <w:sz w:val="20"/>
                              </w:rPr>
                              <w:t>stainless steel</w:t>
                            </w:r>
                            <w:proofErr w:type="gramEnd"/>
                            <w:r w:rsidRPr="00707EF1">
                              <w:rPr>
                                <w:rFonts w:ascii="Calibri" w:hAnsi="Calibri" w:cs="Calibri"/>
                                <w:color w:val="000000"/>
                                <w:sz w:val="20"/>
                              </w:rPr>
                              <w:t xml:space="preserve"> macerating blade that quickly reduces waste and toilet paper. Its integrated pump can move effluent up to 10 feet vertically and 100 feet horizontally through a 1” or 1</w:t>
                            </w:r>
                            <w:r>
                              <w:rPr>
                                <w:rFonts w:ascii="Calibri" w:hAnsi="Calibri" w:cs="Calibri"/>
                                <w:color w:val="000000"/>
                                <w:sz w:val="20"/>
                              </w:rPr>
                              <w:t>½</w:t>
                            </w:r>
                            <w:r w:rsidRPr="00707EF1">
                              <w:rPr>
                                <w:rFonts w:ascii="Calibri" w:hAnsi="Calibri" w:cs="Calibri"/>
                                <w:color w:val="000000"/>
                                <w:sz w:val="20"/>
                              </w:rPr>
                              <w:t>” discharge line, operating at a low noise level of 52 dB(A).</w:t>
                            </w:r>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Weighing 18 pounds and with a standard toilet height, the </w:t>
                            </w:r>
                            <w:proofErr w:type="spellStart"/>
                            <w:r w:rsidRPr="00707EF1">
                              <w:rPr>
                                <w:rFonts w:ascii="Calibri" w:hAnsi="Calibri" w:cs="Calibri"/>
                                <w:color w:val="000000"/>
                                <w:sz w:val="20"/>
                              </w:rPr>
                              <w:t>Sanimarin</w:t>
                            </w:r>
                            <w:proofErr w:type="spellEnd"/>
                            <w:r w:rsidRPr="00707EF1">
                              <w:rPr>
                                <w:rFonts w:ascii="Calibri" w:hAnsi="Calibri" w:cs="Calibri"/>
                                <w:color w:val="000000"/>
                                <w:sz w:val="20"/>
                              </w:rPr>
                              <w:t xml:space="preserve"> </w:t>
                            </w:r>
                            <w:proofErr w:type="spellStart"/>
                            <w:r w:rsidRPr="00707EF1">
                              <w:rPr>
                                <w:rFonts w:ascii="Calibri" w:hAnsi="Calibri" w:cs="Calibri"/>
                                <w:color w:val="000000"/>
                                <w:sz w:val="20"/>
                              </w:rPr>
                              <w:t>Maxlite+S</w:t>
                            </w:r>
                            <w:proofErr w:type="spellEnd"/>
                            <w:r w:rsidRPr="00707EF1">
                              <w:rPr>
                                <w:rFonts w:ascii="Calibri" w:hAnsi="Calibri" w:cs="Calibri"/>
                                <w:color w:val="000000"/>
                                <w:sz w:val="20"/>
                              </w:rPr>
                              <w:t xml:space="preserve"> includes a soft-close toilet seat and mounting hardware for easy installation.</w:t>
                            </w:r>
                          </w:p>
                          <w:p w:rsidR="00E72873" w:rsidRPr="00707EF1" w:rsidRDefault="00707EF1">
                            <w:pPr>
                              <w:spacing w:after="200" w:line="275" w:lineRule="auto"/>
                              <w:textDirection w:val="btLr"/>
                              <w:rPr>
                                <w:rFonts w:ascii="Calibri" w:hAnsi="Calibri" w:cs="Calibri"/>
                                <w:color w:val="3070B8"/>
                              </w:rPr>
                            </w:pPr>
                            <w:r w:rsidRPr="00707EF1">
                              <w:rPr>
                                <w:rFonts w:ascii="Calibri" w:hAnsi="Calibri" w:cs="Calibri"/>
                                <w:b/>
                                <w:i/>
                                <w:color w:val="3070B8"/>
                                <w:sz w:val="20"/>
                              </w:rPr>
                              <w:t xml:space="preserve">Other key features: </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Uses onboard freshwater or connects to pressurized water.</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Prevents backflow for enhanced hygiene.</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Available in 12-volt and 24-volt configurations.</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Two flushing options—Eco (0.63 gallons for liquid waste) and Normal (0.79 gallons for solid waste).</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Low water and electrical consumption for efficient operation.</w:t>
                            </w:r>
                          </w:p>
                        </w:txbxContent>
                      </wps:txbx>
                      <wps:bodyPr spcFirstLastPara="1" wrap="square" lIns="114300" tIns="91425" rIns="91425" bIns="91425"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34.5pt;margin-top:276.75pt;width:234.4pt;height:281pt;z-index:251658240;visibility:visible;mso-wrap-style:square;mso-wrap-distance-left:9pt;mso-wrap-distance-top:9pt;mso-wrap-distance-right:9pt;mso-wrap-distance-bottom:9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" fillcolor="#3070b8" strokecolor="#3070b8">
                <v:fill opacity="12850f"/>
                <v:stroke startarrowwidth="narrow" startarrowlength="short" endarrowwidth="narrow" endarrowlength="short" joinstyle="round"/>
                <v:textbox style="mso-fit-shape-to-text:t" inset="9pt,2.53958mm,2.53958mm,2.53958mm">
                  <w:txbxContent>
                    <w:p w:rsidR="00E72873" w:rsidRPr="00707EF1" w:rsidRDefault="00707EF1" w:rsidP="00707EF1">
                      <w:pPr>
                        <w:spacing w:after="200" w:line="240" w:lineRule="auto"/>
                        <w:ind w:right="331"/>
                        <w:textDirection w:val="btLr"/>
                        <w:rPr>
                          <w:rFonts w:ascii="Calibri" w:hAnsi="Calibri" w:cs="Calibri"/>
                          <w:color w:val="3070B8"/>
                        </w:rPr>
                      </w:pPr>
                      <w:r w:rsidRPr="00707EF1">
                        <w:rPr>
                          <w:rFonts w:ascii="Calibri" w:hAnsi="Calibri" w:cs="Calibri"/>
                          <w:b/>
                          <w:i/>
                          <w:color w:val="3070B8"/>
                          <w:sz w:val="28"/>
                        </w:rPr>
                        <w:t xml:space="preserve">Product Profile: </w:t>
                      </w:r>
                      <w:r w:rsidRPr="00707EF1">
                        <w:rPr>
                          <w:rFonts w:ascii="Calibri" w:hAnsi="Calibri" w:cs="Calibri"/>
                          <w:b/>
                          <w:i/>
                          <w:color w:val="3070B8"/>
                          <w:sz w:val="28"/>
                        </w:rPr>
                        <w:br/>
                      </w:r>
                      <w:proofErr w:type="spellStart"/>
                      <w:r w:rsidRPr="00707EF1">
                        <w:rPr>
                          <w:rFonts w:ascii="Calibri" w:hAnsi="Calibri" w:cs="Calibri"/>
                          <w:b/>
                          <w:i/>
                          <w:color w:val="3070B8"/>
                          <w:sz w:val="28"/>
                        </w:rPr>
                        <w:t>Sanimarin</w:t>
                      </w:r>
                      <w:proofErr w:type="spellEnd"/>
                      <w:r w:rsidRPr="00707EF1">
                        <w:rPr>
                          <w:rFonts w:ascii="Calibri" w:hAnsi="Calibri" w:cs="Calibri"/>
                          <w:b/>
                          <w:i/>
                          <w:color w:val="3070B8"/>
                          <w:sz w:val="28"/>
                        </w:rPr>
                        <w:t xml:space="preserve"> </w:t>
                      </w:r>
                      <w:proofErr w:type="spellStart"/>
                      <w:r w:rsidRPr="00707EF1">
                        <w:rPr>
                          <w:rFonts w:ascii="Calibri" w:hAnsi="Calibri" w:cs="Calibri"/>
                          <w:b/>
                          <w:i/>
                          <w:color w:val="3070B8"/>
                          <w:sz w:val="28"/>
                        </w:rPr>
                        <w:t>Maxlite+S</w:t>
                      </w:r>
                      <w:proofErr w:type="spellEnd"/>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The </w:t>
                      </w:r>
                      <w:proofErr w:type="spellStart"/>
                      <w:r w:rsidRPr="00707EF1">
                        <w:rPr>
                          <w:rFonts w:ascii="Calibri" w:hAnsi="Calibri" w:cs="Calibri"/>
                          <w:color w:val="000000"/>
                          <w:sz w:val="20"/>
                        </w:rPr>
                        <w:t>Sanimarin</w:t>
                      </w:r>
                      <w:proofErr w:type="spellEnd"/>
                      <w:r w:rsidRPr="00707EF1">
                        <w:rPr>
                          <w:rFonts w:ascii="Calibri" w:hAnsi="Calibri" w:cs="Calibri"/>
                          <w:color w:val="000000"/>
                          <w:sz w:val="20"/>
                        </w:rPr>
                        <w:t xml:space="preserve"> </w:t>
                      </w:r>
                      <w:proofErr w:type="spellStart"/>
                      <w:r w:rsidRPr="00707EF1">
                        <w:rPr>
                          <w:rFonts w:ascii="Calibri" w:hAnsi="Calibri" w:cs="Calibri"/>
                          <w:color w:val="000000"/>
                          <w:sz w:val="20"/>
                        </w:rPr>
                        <w:t>Maxlite+S</w:t>
                      </w:r>
                      <w:proofErr w:type="spellEnd"/>
                      <w:r w:rsidRPr="00707EF1">
                        <w:rPr>
                          <w:rFonts w:ascii="Calibri" w:hAnsi="Calibri" w:cs="Calibri"/>
                          <w:color w:val="000000"/>
                          <w:sz w:val="20"/>
                        </w:rPr>
                        <w:t xml:space="preserve"> is a marine toilet system designed for efficient waste management on boats and recreational vehicles.</w:t>
                      </w:r>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This unit features a </w:t>
                      </w:r>
                      <w:proofErr w:type="gramStart"/>
                      <w:r w:rsidRPr="00707EF1">
                        <w:rPr>
                          <w:rFonts w:ascii="Calibri" w:hAnsi="Calibri" w:cs="Calibri"/>
                          <w:color w:val="000000"/>
                          <w:sz w:val="20"/>
                        </w:rPr>
                        <w:t>stainless steel</w:t>
                      </w:r>
                      <w:proofErr w:type="gramEnd"/>
                      <w:r w:rsidRPr="00707EF1">
                        <w:rPr>
                          <w:rFonts w:ascii="Calibri" w:hAnsi="Calibri" w:cs="Calibri"/>
                          <w:color w:val="000000"/>
                          <w:sz w:val="20"/>
                        </w:rPr>
                        <w:t xml:space="preserve"> macerating blade that quickly reduces waste and toilet paper. Its integrated pump can move effluent up to 10 feet vertically and 100 feet horizontally through a 1” or 1</w:t>
                      </w:r>
                      <w:r>
                        <w:rPr>
                          <w:rFonts w:ascii="Calibri" w:hAnsi="Calibri" w:cs="Calibri"/>
                          <w:color w:val="000000"/>
                          <w:sz w:val="20"/>
                        </w:rPr>
                        <w:t>½</w:t>
                      </w:r>
                      <w:r w:rsidRPr="00707EF1">
                        <w:rPr>
                          <w:rFonts w:ascii="Calibri" w:hAnsi="Calibri" w:cs="Calibri"/>
                          <w:color w:val="000000"/>
                          <w:sz w:val="20"/>
                        </w:rPr>
                        <w:t>” discharge line, operating at a low noise level of 52 dB(A).</w:t>
                      </w:r>
                    </w:p>
                    <w:p w:rsidR="00E72873" w:rsidRPr="00707EF1" w:rsidRDefault="00707EF1">
                      <w:pPr>
                        <w:spacing w:after="200" w:line="275" w:lineRule="auto"/>
                        <w:textDirection w:val="btLr"/>
                        <w:rPr>
                          <w:rFonts w:ascii="Calibri" w:hAnsi="Calibri" w:cs="Calibri"/>
                        </w:rPr>
                      </w:pPr>
                      <w:r w:rsidRPr="00707EF1">
                        <w:rPr>
                          <w:rFonts w:ascii="Calibri" w:hAnsi="Calibri" w:cs="Calibri"/>
                          <w:color w:val="000000"/>
                          <w:sz w:val="20"/>
                        </w:rPr>
                        <w:t xml:space="preserve">Weighing 18 pounds and with a standard toilet height, the </w:t>
                      </w:r>
                      <w:proofErr w:type="spellStart"/>
                      <w:r w:rsidRPr="00707EF1">
                        <w:rPr>
                          <w:rFonts w:ascii="Calibri" w:hAnsi="Calibri" w:cs="Calibri"/>
                          <w:color w:val="000000"/>
                          <w:sz w:val="20"/>
                        </w:rPr>
                        <w:t>Sanimarin</w:t>
                      </w:r>
                      <w:proofErr w:type="spellEnd"/>
                      <w:r w:rsidRPr="00707EF1">
                        <w:rPr>
                          <w:rFonts w:ascii="Calibri" w:hAnsi="Calibri" w:cs="Calibri"/>
                          <w:color w:val="000000"/>
                          <w:sz w:val="20"/>
                        </w:rPr>
                        <w:t xml:space="preserve"> </w:t>
                      </w:r>
                      <w:proofErr w:type="spellStart"/>
                      <w:r w:rsidRPr="00707EF1">
                        <w:rPr>
                          <w:rFonts w:ascii="Calibri" w:hAnsi="Calibri" w:cs="Calibri"/>
                          <w:color w:val="000000"/>
                          <w:sz w:val="20"/>
                        </w:rPr>
                        <w:t>Maxlite+S</w:t>
                      </w:r>
                      <w:proofErr w:type="spellEnd"/>
                      <w:r w:rsidRPr="00707EF1">
                        <w:rPr>
                          <w:rFonts w:ascii="Calibri" w:hAnsi="Calibri" w:cs="Calibri"/>
                          <w:color w:val="000000"/>
                          <w:sz w:val="20"/>
                        </w:rPr>
                        <w:t xml:space="preserve"> includes a soft-close toilet seat and mounting hardware for easy installation.</w:t>
                      </w:r>
                    </w:p>
                    <w:p w:rsidR="00E72873" w:rsidRPr="00707EF1" w:rsidRDefault="00707EF1">
                      <w:pPr>
                        <w:spacing w:after="200" w:line="275" w:lineRule="auto"/>
                        <w:textDirection w:val="btLr"/>
                        <w:rPr>
                          <w:rFonts w:ascii="Calibri" w:hAnsi="Calibri" w:cs="Calibri"/>
                          <w:color w:val="3070B8"/>
                        </w:rPr>
                      </w:pPr>
                      <w:r w:rsidRPr="00707EF1">
                        <w:rPr>
                          <w:rFonts w:ascii="Calibri" w:hAnsi="Calibri" w:cs="Calibri"/>
                          <w:b/>
                          <w:i/>
                          <w:color w:val="3070B8"/>
                          <w:sz w:val="20"/>
                        </w:rPr>
                        <w:t xml:space="preserve">Other key features: </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Uses onboard freshwater or connects to pressurized water.</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Prevents backflow for enhanced hygiene.</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Available in 12-volt and 24-volt configurations.</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Two flushing options—Eco (0.63 gallons for liquid waste) and Normal (0.79 gallons for solid waste).</w:t>
                      </w:r>
                    </w:p>
                    <w:p w:rsidR="00E72873" w:rsidRPr="00707EF1" w:rsidRDefault="00707EF1" w:rsidP="00707EF1">
                      <w:pPr>
                        <w:spacing w:after="200" w:line="275" w:lineRule="auto"/>
                        <w:ind w:left="180" w:hanging="180"/>
                        <w:textDirection w:val="btLr"/>
                        <w:rPr>
                          <w:rFonts w:ascii="Calibri" w:hAnsi="Calibri" w:cs="Calibri"/>
                        </w:rPr>
                      </w:pPr>
                      <w:r w:rsidRPr="00707EF1">
                        <w:rPr>
                          <w:rFonts w:ascii="Calibri" w:hAnsi="Calibri" w:cs="Calibri"/>
                          <w:color w:val="000000"/>
                          <w:sz w:val="20"/>
                        </w:rPr>
                        <w:t>• Low water and electrical consumption for efficient operation.</w:t>
                      </w:r>
                    </w:p>
                  </w:txbxContent>
                </v:textbox>
                <w10:wrap type="square" anchorx="page" anchory="page"/>
              </v:shape>
            </w:pict>
          </mc:Fallback>
        </mc:AlternateContent>
      </w:r>
      <w:r w:rsidRPr="00707EF1">
        <w:rPr>
          <w:rFonts w:ascii="Calibri" w:eastAsia="Helvetica Neue" w:hAnsi="Calibri" w:cs="Calibri"/>
          <w:color w:val="0E101A"/>
          <w:sz w:val="24"/>
          <w:szCs w:val="24"/>
          <w:highlight w:val="white"/>
        </w:rPr>
        <w:t>meticulously designed vessels can encounter occasional challenges, as Chris C. discovered.</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 xml:space="preserve">While enjoying his time aboard his </w:t>
      </w:r>
      <w:proofErr w:type="spellStart"/>
      <w:r w:rsidRPr="00707EF1">
        <w:rPr>
          <w:rFonts w:ascii="Calibri" w:eastAsia="Helvetica Neue" w:hAnsi="Calibri" w:cs="Calibri"/>
          <w:color w:val="0E101A"/>
          <w:sz w:val="24"/>
          <w:szCs w:val="24"/>
          <w:highlight w:val="white"/>
        </w:rPr>
        <w:t>Axopar</w:t>
      </w:r>
      <w:proofErr w:type="spellEnd"/>
      <w:r w:rsidRPr="00707EF1">
        <w:rPr>
          <w:rFonts w:ascii="Calibri" w:eastAsia="Helvetica Neue" w:hAnsi="Calibri" w:cs="Calibri"/>
          <w:color w:val="0E101A"/>
          <w:sz w:val="24"/>
          <w:szCs w:val="24"/>
          <w:highlight w:val="white"/>
        </w:rPr>
        <w:t xml:space="preserve"> 28 Brabus on Long Island Sound, Chris encountered a minor issue with his toilet. After reaching out to a local marina for assistance, he decided to explore additional solutions to ensure his boat was back in top shape.</w:t>
      </w:r>
    </w:p>
    <w:p w:rsidR="00E72873" w:rsidRPr="00707EF1" w:rsidRDefault="00707EF1">
      <w:pPr>
        <w:spacing w:before="300" w:after="100"/>
        <w:ind w:right="630"/>
        <w:rPr>
          <w:rFonts w:ascii="Calibri" w:eastAsia="Helvetica Neue" w:hAnsi="Calibri" w:cs="Calibri"/>
          <w:b/>
          <w:color w:val="3070B8"/>
          <w:sz w:val="26"/>
          <w:szCs w:val="26"/>
          <w:highlight w:val="white"/>
          <w:u w:val="single"/>
        </w:rPr>
      </w:pPr>
      <w:r w:rsidRPr="00707EF1">
        <w:rPr>
          <w:rFonts w:ascii="Calibri" w:eastAsia="Helvetica Neue" w:hAnsi="Calibri" w:cs="Calibri"/>
          <w:b/>
          <w:color w:val="3070B8"/>
          <w:sz w:val="24"/>
          <w:szCs w:val="24"/>
          <w:highlight w:val="white"/>
          <w:u w:val="single"/>
        </w:rPr>
        <w:t>S</w:t>
      </w:r>
      <w:r w:rsidRPr="00707EF1">
        <w:rPr>
          <w:rFonts w:ascii="Calibri" w:eastAsia="Helvetica Neue" w:hAnsi="Calibri" w:cs="Calibri"/>
          <w:b/>
          <w:color w:val="3070B8"/>
          <w:sz w:val="26"/>
          <w:szCs w:val="26"/>
          <w:highlight w:val="white"/>
          <w:u w:val="single"/>
        </w:rPr>
        <w:t>olution</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 xml:space="preserve">Recognizing the urgency of the situation, Chris contacted the toilet’s manufacturer, SFA </w:t>
      </w:r>
      <w:proofErr w:type="spellStart"/>
      <w:r w:rsidRPr="00707EF1">
        <w:rPr>
          <w:rFonts w:ascii="Calibri" w:eastAsia="Helvetica Neue" w:hAnsi="Calibri" w:cs="Calibri"/>
          <w:color w:val="0E101A"/>
          <w:sz w:val="24"/>
          <w:szCs w:val="24"/>
          <w:highlight w:val="white"/>
        </w:rPr>
        <w:t>Saniflo</w:t>
      </w:r>
      <w:proofErr w:type="spellEnd"/>
      <w:r w:rsidRPr="00707EF1">
        <w:rPr>
          <w:rFonts w:ascii="Calibri" w:eastAsia="Helvetica Neue" w:hAnsi="Calibri" w:cs="Calibri"/>
          <w:color w:val="0E101A"/>
          <w:sz w:val="24"/>
          <w:szCs w:val="24"/>
          <w:highlight w:val="white"/>
        </w:rPr>
        <w:t xml:space="preserve"> in Edison, New Jersey. </w:t>
      </w:r>
      <w:proofErr w:type="spellStart"/>
      <w:r w:rsidRPr="00707EF1">
        <w:rPr>
          <w:rFonts w:ascii="Calibri" w:eastAsia="Helvetica Neue" w:hAnsi="Calibri" w:cs="Calibri"/>
          <w:color w:val="0E101A"/>
          <w:sz w:val="24"/>
          <w:szCs w:val="24"/>
          <w:highlight w:val="white"/>
        </w:rPr>
        <w:t>Saniflo</w:t>
      </w:r>
      <w:r>
        <w:rPr>
          <w:rFonts w:ascii="Calibri" w:eastAsia="Helvetica Neue" w:hAnsi="Calibri" w:cs="Calibri"/>
          <w:color w:val="0E101A"/>
          <w:sz w:val="24"/>
          <w:szCs w:val="24"/>
          <w:highlight w:val="white"/>
        </w:rPr>
        <w:t>’</w:t>
      </w:r>
      <w:r w:rsidRPr="00707EF1">
        <w:rPr>
          <w:rFonts w:ascii="Calibri" w:eastAsia="Helvetica Neue" w:hAnsi="Calibri" w:cs="Calibri"/>
          <w:color w:val="0E101A"/>
          <w:sz w:val="24"/>
          <w:szCs w:val="24"/>
          <w:highlight w:val="white"/>
        </w:rPr>
        <w:t>s</w:t>
      </w:r>
      <w:proofErr w:type="spellEnd"/>
      <w:r w:rsidRPr="00707EF1">
        <w:rPr>
          <w:rFonts w:ascii="Calibri" w:eastAsia="Helvetica Neue" w:hAnsi="Calibri" w:cs="Calibri"/>
          <w:color w:val="0E101A"/>
          <w:sz w:val="24"/>
          <w:szCs w:val="24"/>
          <w:highlight w:val="white"/>
        </w:rPr>
        <w:t xml:space="preserve"> commitment to customer satisfaction was evident in its quick response. </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Leveraging the product’</w:t>
      </w:r>
      <w:r w:rsidRPr="00707EF1">
        <w:rPr>
          <w:rFonts w:ascii="Calibri" w:eastAsia="Helvetica Neue" w:hAnsi="Calibri" w:cs="Calibri"/>
          <w:color w:val="0E101A"/>
          <w:sz w:val="24"/>
          <w:szCs w:val="24"/>
          <w:highlight w:val="white"/>
        </w:rPr>
        <w:t xml:space="preserve">s extended warranty, </w:t>
      </w:r>
      <w:proofErr w:type="spellStart"/>
      <w:r w:rsidRPr="00707EF1">
        <w:rPr>
          <w:rFonts w:ascii="Calibri" w:eastAsia="Helvetica Neue" w:hAnsi="Calibri" w:cs="Calibri"/>
          <w:color w:val="0E101A"/>
          <w:sz w:val="24"/>
          <w:szCs w:val="24"/>
          <w:highlight w:val="white"/>
        </w:rPr>
        <w:t>Saniflo</w:t>
      </w:r>
      <w:proofErr w:type="spellEnd"/>
      <w:r w:rsidRPr="00707EF1">
        <w:rPr>
          <w:rFonts w:ascii="Calibri" w:eastAsia="Helvetica Neue" w:hAnsi="Calibri" w:cs="Calibri"/>
          <w:color w:val="0E101A"/>
          <w:sz w:val="24"/>
          <w:szCs w:val="24"/>
          <w:highlight w:val="white"/>
        </w:rPr>
        <w:t xml:space="preserve"> provided a replacement unit at no additional cost. Supporting Chris throughout the process, </w:t>
      </w:r>
      <w:proofErr w:type="spellStart"/>
      <w:r w:rsidRPr="00707EF1">
        <w:rPr>
          <w:rFonts w:ascii="Calibri" w:eastAsia="Helvetica Neue" w:hAnsi="Calibri" w:cs="Calibri"/>
          <w:color w:val="0E101A"/>
          <w:sz w:val="24"/>
          <w:szCs w:val="24"/>
          <w:highlight w:val="white"/>
        </w:rPr>
        <w:t>Saniflo</w:t>
      </w:r>
      <w:proofErr w:type="spellEnd"/>
      <w:r w:rsidRPr="00707EF1">
        <w:rPr>
          <w:rFonts w:ascii="Calibri" w:eastAsia="Helvetica Neue" w:hAnsi="Calibri" w:cs="Calibri"/>
          <w:color w:val="0E101A"/>
          <w:sz w:val="24"/>
          <w:szCs w:val="24"/>
          <w:highlight w:val="white"/>
        </w:rPr>
        <w:t xml:space="preserve"> offered guidance on the installation, ensuring a smooth transition from the old unit to the new one. </w:t>
      </w:r>
    </w:p>
    <w:p w:rsidR="00E72873" w:rsidRPr="00707EF1" w:rsidRDefault="00707EF1">
      <w:pPr>
        <w:spacing w:after="1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 xml:space="preserve">All </w:t>
      </w:r>
      <w:hyperlink r:id="rId7">
        <w:proofErr w:type="spellStart"/>
        <w:r w:rsidRPr="00707EF1">
          <w:rPr>
            <w:rFonts w:ascii="Calibri" w:eastAsia="Helvetica Neue" w:hAnsi="Calibri" w:cs="Calibri"/>
            <w:color w:val="3070B8"/>
            <w:sz w:val="24"/>
            <w:szCs w:val="24"/>
            <w:highlight w:val="white"/>
            <w:u w:val="single"/>
          </w:rPr>
          <w:t>Sanimarin</w:t>
        </w:r>
        <w:proofErr w:type="spellEnd"/>
        <w:r w:rsidRPr="00707EF1">
          <w:rPr>
            <w:rFonts w:ascii="Calibri" w:eastAsia="Helvetica Neue" w:hAnsi="Calibri" w:cs="Calibri"/>
            <w:color w:val="3070B8"/>
            <w:sz w:val="24"/>
            <w:szCs w:val="24"/>
            <w:highlight w:val="white"/>
            <w:u w:val="single"/>
          </w:rPr>
          <w:t xml:space="preserve"> products</w:t>
        </w:r>
      </w:hyperlink>
      <w:r w:rsidRPr="00707EF1">
        <w:rPr>
          <w:rFonts w:ascii="Calibri" w:eastAsia="Helvetica Neue" w:hAnsi="Calibri" w:cs="Calibri"/>
          <w:color w:val="0E101A"/>
          <w:sz w:val="24"/>
          <w:szCs w:val="24"/>
          <w:highlight w:val="white"/>
        </w:rPr>
        <w:t xml:space="preserve"> are covered by a two-year warranty from the date of purchase. </w:t>
      </w:r>
      <w:proofErr w:type="spellStart"/>
      <w:r w:rsidRPr="00707EF1">
        <w:rPr>
          <w:rFonts w:ascii="Calibri" w:eastAsia="Helvetica Neue" w:hAnsi="Calibri" w:cs="Calibri"/>
          <w:color w:val="0E101A"/>
          <w:sz w:val="24"/>
          <w:szCs w:val="24"/>
          <w:highlight w:val="white"/>
        </w:rPr>
        <w:t>Saniflo</w:t>
      </w:r>
      <w:proofErr w:type="spellEnd"/>
      <w:r w:rsidRPr="00707EF1">
        <w:rPr>
          <w:rFonts w:ascii="Calibri" w:eastAsia="Helvetica Neue" w:hAnsi="Calibri" w:cs="Calibri"/>
          <w:color w:val="0E101A"/>
          <w:sz w:val="24"/>
          <w:szCs w:val="24"/>
          <w:highlight w:val="white"/>
        </w:rPr>
        <w:t xml:space="preserve"> also offers one-year and two-year extended warranties, depending on the conditions met. For this instance, </w:t>
      </w:r>
      <w:r w:rsidRPr="00707EF1">
        <w:rPr>
          <w:rFonts w:ascii="Calibri" w:eastAsia="Helvetica Neue" w:hAnsi="Calibri" w:cs="Calibri"/>
          <w:color w:val="0E101A"/>
          <w:sz w:val="24"/>
          <w:szCs w:val="24"/>
          <w:highlight w:val="white"/>
        </w:rPr>
        <w:lastRenderedPageBreak/>
        <w:t>Chris qualified for the one-year extension, which requires the following terms and conditions:</w:t>
      </w:r>
    </w:p>
    <w:p w:rsidR="00E72873" w:rsidRPr="00707EF1" w:rsidRDefault="00707EF1" w:rsidP="00707EF1">
      <w:pPr>
        <w:numPr>
          <w:ilvl w:val="0"/>
          <w:numId w:val="1"/>
        </w:numPr>
        <w:spacing w:after="100"/>
        <w:ind w:left="270" w:right="630" w:hanging="270"/>
        <w:rPr>
          <w:rFonts w:ascii="Calibri" w:eastAsia="Helvetica Neue" w:hAnsi="Calibri" w:cs="Calibri"/>
          <w:sz w:val="24"/>
          <w:szCs w:val="24"/>
          <w:highlight w:val="white"/>
        </w:rPr>
      </w:pPr>
      <w:r w:rsidRPr="00707EF1">
        <w:rPr>
          <w:rFonts w:ascii="Calibri" w:eastAsia="Helvetica Neue" w:hAnsi="Calibri" w:cs="Calibri"/>
          <w:color w:val="0E101A"/>
          <w:sz w:val="24"/>
          <w:szCs w:val="24"/>
          <w:highlight w:val="white"/>
        </w:rPr>
        <w:t>The product must have been purchased on or after January 1, 2016.</w:t>
      </w:r>
    </w:p>
    <w:p w:rsidR="00E72873" w:rsidRPr="00707EF1" w:rsidRDefault="00707EF1" w:rsidP="00707EF1">
      <w:pPr>
        <w:numPr>
          <w:ilvl w:val="0"/>
          <w:numId w:val="1"/>
        </w:numPr>
        <w:spacing w:after="100"/>
        <w:ind w:left="270" w:right="630" w:hanging="270"/>
        <w:rPr>
          <w:rFonts w:ascii="Calibri" w:eastAsia="Helvetica Neue" w:hAnsi="Calibri" w:cs="Calibri"/>
          <w:sz w:val="24"/>
          <w:szCs w:val="24"/>
          <w:highlight w:val="white"/>
        </w:rPr>
      </w:pPr>
      <w:r w:rsidRPr="00707EF1">
        <w:rPr>
          <w:rFonts w:ascii="Calibri" w:eastAsia="Helvetica Neue" w:hAnsi="Calibri" w:cs="Calibri"/>
          <w:color w:val="0E101A"/>
          <w:sz w:val="24"/>
          <w:szCs w:val="24"/>
          <w:highlight w:val="white"/>
        </w:rPr>
        <w:t>The product must be registered online by completing the registration form.</w:t>
      </w:r>
    </w:p>
    <w:p w:rsidR="00E72873" w:rsidRPr="00707EF1" w:rsidRDefault="00707EF1" w:rsidP="00707EF1">
      <w:pPr>
        <w:numPr>
          <w:ilvl w:val="0"/>
          <w:numId w:val="1"/>
        </w:numPr>
        <w:spacing w:after="200"/>
        <w:ind w:left="270" w:right="630" w:hanging="270"/>
        <w:rPr>
          <w:rFonts w:ascii="Calibri" w:eastAsia="Helvetica Neue" w:hAnsi="Calibri" w:cs="Calibri"/>
          <w:sz w:val="24"/>
          <w:szCs w:val="24"/>
          <w:highlight w:val="white"/>
        </w:rPr>
      </w:pPr>
      <w:r w:rsidRPr="00707EF1">
        <w:rPr>
          <w:rFonts w:ascii="Calibri" w:eastAsia="Helvetica Neue" w:hAnsi="Calibri" w:cs="Calibri"/>
          <w:color w:val="0E101A"/>
          <w:sz w:val="24"/>
          <w:szCs w:val="24"/>
          <w:highlight w:val="white"/>
        </w:rPr>
        <w:t>A Proof of Purchase (POP) must be submitted.</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 xml:space="preserve">“The team at </w:t>
      </w:r>
      <w:proofErr w:type="spellStart"/>
      <w:r w:rsidRPr="00707EF1">
        <w:rPr>
          <w:rFonts w:ascii="Calibri" w:eastAsia="Helvetica Neue" w:hAnsi="Calibri" w:cs="Calibri"/>
          <w:color w:val="0E101A"/>
          <w:sz w:val="24"/>
          <w:szCs w:val="24"/>
          <w:highlight w:val="white"/>
        </w:rPr>
        <w:t>Saniflo</w:t>
      </w:r>
      <w:proofErr w:type="spellEnd"/>
      <w:r w:rsidRPr="00707EF1">
        <w:rPr>
          <w:rFonts w:ascii="Calibri" w:eastAsia="Helvetica Neue" w:hAnsi="Calibri" w:cs="Calibri"/>
          <w:color w:val="0E101A"/>
          <w:sz w:val="24"/>
          <w:szCs w:val="24"/>
          <w:highlight w:val="white"/>
        </w:rPr>
        <w:t xml:space="preserve"> was incredibly responsive,” Chris remarks. “They understood my situation and made the replacement process seamless.”</w:t>
      </w:r>
    </w:p>
    <w:p w:rsidR="00E72873" w:rsidRPr="00707EF1" w:rsidRDefault="00707EF1">
      <w:pPr>
        <w:spacing w:after="200"/>
        <w:ind w:right="630"/>
        <w:rPr>
          <w:rFonts w:ascii="Calibri" w:eastAsia="Helvetica Neue" w:hAnsi="Calibri" w:cs="Calibri"/>
          <w:color w:val="0E101A"/>
          <w:sz w:val="24"/>
          <w:szCs w:val="24"/>
          <w:highlight w:val="white"/>
        </w:rPr>
      </w:pPr>
      <w:r w:rsidRPr="00707EF1">
        <w:rPr>
          <w:rFonts w:ascii="Calibri" w:eastAsia="Helvetica Neue" w:hAnsi="Calibri" w:cs="Calibri"/>
          <w:color w:val="0E101A"/>
          <w:sz w:val="24"/>
          <w:szCs w:val="24"/>
          <w:highlight w:val="white"/>
        </w:rPr>
        <w:t xml:space="preserve">The </w:t>
      </w:r>
      <w:proofErr w:type="spellStart"/>
      <w:r w:rsidRPr="00707EF1">
        <w:rPr>
          <w:rFonts w:ascii="Calibri" w:eastAsia="Helvetica Neue" w:hAnsi="Calibri" w:cs="Calibri"/>
          <w:color w:val="0E101A"/>
          <w:sz w:val="24"/>
          <w:szCs w:val="24"/>
          <w:highlight w:val="white"/>
        </w:rPr>
        <w:t>Sanimarin</w:t>
      </w:r>
      <w:proofErr w:type="spellEnd"/>
      <w:r w:rsidRPr="00707EF1">
        <w:rPr>
          <w:rFonts w:ascii="Calibri" w:eastAsia="Helvetica Neue" w:hAnsi="Calibri" w:cs="Calibri"/>
          <w:color w:val="0E101A"/>
          <w:sz w:val="24"/>
          <w:szCs w:val="24"/>
          <w:highlight w:val="white"/>
        </w:rPr>
        <w:t xml:space="preserve"> </w:t>
      </w:r>
      <w:proofErr w:type="spellStart"/>
      <w:r w:rsidRPr="00707EF1">
        <w:rPr>
          <w:rFonts w:ascii="Calibri" w:eastAsia="Helvetica Neue" w:hAnsi="Calibri" w:cs="Calibri"/>
          <w:color w:val="0E101A"/>
          <w:sz w:val="24"/>
          <w:szCs w:val="24"/>
          <w:highlight w:val="white"/>
        </w:rPr>
        <w:t>Maxlite+S</w:t>
      </w:r>
      <w:proofErr w:type="spellEnd"/>
      <w:r w:rsidRPr="00707EF1">
        <w:rPr>
          <w:rFonts w:ascii="Calibri" w:eastAsia="Helvetica Neue" w:hAnsi="Calibri" w:cs="Calibri"/>
          <w:color w:val="0E101A"/>
          <w:sz w:val="24"/>
          <w:szCs w:val="24"/>
          <w:highlight w:val="white"/>
        </w:rPr>
        <w:t xml:space="preserve">, known for its compact design and high efficiency, seamlessly integrated into the boat's existing systems. Its lightweight construction and quiet operation made it an ideal choice for the limited space and serene environment of the </w:t>
      </w:r>
      <w:proofErr w:type="spellStart"/>
      <w:r w:rsidRPr="00707EF1">
        <w:rPr>
          <w:rFonts w:ascii="Calibri" w:eastAsia="Helvetica Neue" w:hAnsi="Calibri" w:cs="Calibri"/>
          <w:color w:val="0E101A"/>
          <w:sz w:val="24"/>
          <w:szCs w:val="24"/>
          <w:highlight w:val="white"/>
        </w:rPr>
        <w:t>Axopar</w:t>
      </w:r>
      <w:proofErr w:type="spellEnd"/>
      <w:r w:rsidRPr="00707EF1">
        <w:rPr>
          <w:rFonts w:ascii="Calibri" w:eastAsia="Helvetica Neue" w:hAnsi="Calibri" w:cs="Calibri"/>
          <w:color w:val="0E101A"/>
          <w:sz w:val="24"/>
          <w:szCs w:val="24"/>
          <w:highlight w:val="white"/>
        </w:rPr>
        <w:t xml:space="preserve"> boat. With features like easy installation and low power consumption, the replacement unit was a perfect fit, enhancing both comfort and performance on board.</w:t>
      </w:r>
    </w:p>
    <w:p w:rsidR="00E72873" w:rsidRPr="00707EF1" w:rsidRDefault="00707EF1">
      <w:pPr>
        <w:spacing w:before="300" w:after="100"/>
        <w:ind w:right="630"/>
        <w:rPr>
          <w:rFonts w:ascii="Calibri" w:eastAsia="Helvetica Neue" w:hAnsi="Calibri" w:cs="Calibri"/>
          <w:color w:val="3070B8"/>
          <w:sz w:val="24"/>
          <w:szCs w:val="24"/>
          <w:highlight w:val="white"/>
        </w:rPr>
      </w:pPr>
      <w:r w:rsidRPr="00707EF1">
        <w:rPr>
          <w:rFonts w:ascii="Calibri" w:eastAsia="Helvetica Neue" w:hAnsi="Calibri" w:cs="Calibri"/>
          <w:b/>
          <w:color w:val="3070B8"/>
          <w:sz w:val="26"/>
          <w:szCs w:val="26"/>
          <w:u w:val="single"/>
        </w:rPr>
        <w:t xml:space="preserve">Results </w:t>
      </w:r>
    </w:p>
    <w:p w:rsidR="00E72873" w:rsidRPr="00707EF1" w:rsidRDefault="00707EF1">
      <w:pPr>
        <w:spacing w:after="200"/>
        <w:rPr>
          <w:rFonts w:ascii="Calibri" w:eastAsia="Helvetica Neue" w:hAnsi="Calibri" w:cs="Calibri"/>
          <w:sz w:val="24"/>
          <w:szCs w:val="24"/>
          <w:highlight w:val="white"/>
        </w:rPr>
      </w:pPr>
      <w:r w:rsidRPr="00707EF1">
        <w:rPr>
          <w:rFonts w:ascii="Calibri" w:eastAsia="Helvetica Neue" w:hAnsi="Calibri" w:cs="Calibri"/>
          <w:sz w:val="24"/>
          <w:szCs w:val="24"/>
          <w:highlight w:val="white"/>
        </w:rPr>
        <w:t>The installation, which took just three hours, was straightforward and hassle-free, according to Chris. “I couldn’t believe how easy the new replacement unit was to install,” says Chris, who discarded the previous unit at a local recycling center. “Once it was in place, it performed flawlessly.”</w:t>
      </w:r>
    </w:p>
    <w:p w:rsidR="00E72873" w:rsidRPr="00707EF1" w:rsidRDefault="00707EF1">
      <w:pPr>
        <w:spacing w:after="200"/>
        <w:rPr>
          <w:rFonts w:ascii="Calibri" w:eastAsia="Helvetica Neue" w:hAnsi="Calibri" w:cs="Calibri"/>
          <w:sz w:val="24"/>
          <w:szCs w:val="24"/>
          <w:highlight w:val="white"/>
        </w:rPr>
      </w:pPr>
      <w:r w:rsidRPr="00707EF1">
        <w:rPr>
          <w:rFonts w:ascii="Calibri" w:eastAsia="Helvetica Neue" w:hAnsi="Calibri" w:cs="Calibri"/>
          <w:sz w:val="24"/>
          <w:szCs w:val="24"/>
          <w:highlight w:val="white"/>
        </w:rPr>
        <w:t xml:space="preserve">The new </w:t>
      </w:r>
      <w:proofErr w:type="spellStart"/>
      <w:r w:rsidRPr="00707EF1">
        <w:rPr>
          <w:rFonts w:ascii="Calibri" w:eastAsia="Helvetica Neue" w:hAnsi="Calibri" w:cs="Calibri"/>
          <w:sz w:val="24"/>
          <w:szCs w:val="24"/>
          <w:highlight w:val="white"/>
        </w:rPr>
        <w:t>Sanimarin</w:t>
      </w:r>
      <w:proofErr w:type="spellEnd"/>
      <w:r w:rsidRPr="00707EF1">
        <w:rPr>
          <w:rFonts w:ascii="Calibri" w:eastAsia="Helvetica Neue" w:hAnsi="Calibri" w:cs="Calibri"/>
          <w:sz w:val="24"/>
          <w:szCs w:val="24"/>
          <w:highlight w:val="white"/>
        </w:rPr>
        <w:t xml:space="preserve"> </w:t>
      </w:r>
      <w:proofErr w:type="spellStart"/>
      <w:r w:rsidRPr="00707EF1">
        <w:rPr>
          <w:rFonts w:ascii="Calibri" w:eastAsia="Helvetica Neue" w:hAnsi="Calibri" w:cs="Calibri"/>
          <w:sz w:val="24"/>
          <w:szCs w:val="24"/>
          <w:highlight w:val="white"/>
        </w:rPr>
        <w:t>Maxlite+S</w:t>
      </w:r>
      <w:proofErr w:type="spellEnd"/>
      <w:r w:rsidRPr="00707EF1">
        <w:rPr>
          <w:rFonts w:ascii="Calibri" w:eastAsia="Helvetica Neue" w:hAnsi="Calibri" w:cs="Calibri"/>
          <w:sz w:val="24"/>
          <w:szCs w:val="24"/>
          <w:highlight w:val="white"/>
        </w:rPr>
        <w:t xml:space="preserve"> unit has resolved the leak issue and provides consistent performance. Chris</w:t>
      </w:r>
      <w:r>
        <w:rPr>
          <w:rFonts w:ascii="Calibri" w:eastAsia="Helvetica Neue" w:hAnsi="Calibri" w:cs="Calibri"/>
          <w:sz w:val="24"/>
          <w:szCs w:val="24"/>
          <w:highlight w:val="white"/>
        </w:rPr>
        <w:t>’</w:t>
      </w:r>
      <w:r w:rsidRPr="00707EF1">
        <w:rPr>
          <w:rFonts w:ascii="Calibri" w:eastAsia="Helvetica Neue" w:hAnsi="Calibri" w:cs="Calibri"/>
          <w:sz w:val="24"/>
          <w:szCs w:val="24"/>
          <w:highlight w:val="white"/>
        </w:rPr>
        <w:t xml:space="preserve">s experience with the replacement unit has been overwhelmingly positive, showcasing the reliability and efficiency of </w:t>
      </w:r>
      <w:proofErr w:type="spellStart"/>
      <w:r w:rsidRPr="00707EF1">
        <w:rPr>
          <w:rFonts w:ascii="Calibri" w:eastAsia="Helvetica Neue" w:hAnsi="Calibri" w:cs="Calibri"/>
          <w:sz w:val="24"/>
          <w:szCs w:val="24"/>
          <w:highlight w:val="white"/>
        </w:rPr>
        <w:t>Saniflo’s</w:t>
      </w:r>
      <w:proofErr w:type="spellEnd"/>
      <w:r w:rsidRPr="00707EF1">
        <w:rPr>
          <w:rFonts w:ascii="Calibri" w:eastAsia="Helvetica Neue" w:hAnsi="Calibri" w:cs="Calibri"/>
          <w:sz w:val="24"/>
          <w:szCs w:val="24"/>
          <w:highlight w:val="white"/>
        </w:rPr>
        <w:t xml:space="preserve"> solution. Although he was initially unfamiliar with </w:t>
      </w:r>
      <w:proofErr w:type="spellStart"/>
      <w:r w:rsidRPr="00707EF1">
        <w:rPr>
          <w:rFonts w:ascii="Calibri" w:eastAsia="Helvetica Neue" w:hAnsi="Calibri" w:cs="Calibri"/>
          <w:sz w:val="24"/>
          <w:szCs w:val="24"/>
          <w:highlight w:val="white"/>
        </w:rPr>
        <w:t>Saniflo</w:t>
      </w:r>
      <w:proofErr w:type="spellEnd"/>
      <w:r w:rsidRPr="00707EF1">
        <w:rPr>
          <w:rFonts w:ascii="Calibri" w:eastAsia="Helvetica Neue" w:hAnsi="Calibri" w:cs="Calibri"/>
          <w:sz w:val="24"/>
          <w:szCs w:val="24"/>
          <w:highlight w:val="white"/>
        </w:rPr>
        <w:t xml:space="preserve"> products, he appreciated how easily the new unit integrated into his existing setup.</w:t>
      </w:r>
    </w:p>
    <w:p w:rsidR="00E72873" w:rsidRPr="00707EF1" w:rsidRDefault="00707EF1">
      <w:pPr>
        <w:spacing w:after="200"/>
        <w:rPr>
          <w:rFonts w:ascii="Calibri" w:eastAsia="Helvetica Neue" w:hAnsi="Calibri" w:cs="Calibri"/>
          <w:sz w:val="24"/>
          <w:szCs w:val="24"/>
          <w:highlight w:val="white"/>
        </w:rPr>
      </w:pPr>
      <w:r w:rsidRPr="00707EF1">
        <w:rPr>
          <w:rFonts w:ascii="Calibri" w:eastAsia="Helvetica Neue" w:hAnsi="Calibri" w:cs="Calibri"/>
          <w:sz w:val="24"/>
          <w:szCs w:val="24"/>
          <w:highlight w:val="white"/>
        </w:rPr>
        <w:t>“I’ve been really impressed with the new system,” Chris says. “It’s compact, reliable, and incredibly easy to use. The quiet operation is a huge plus for enjoying time on the water.”</w:t>
      </w:r>
    </w:p>
    <w:p w:rsidR="00E72873" w:rsidRPr="00707EF1" w:rsidRDefault="00707EF1">
      <w:pPr>
        <w:spacing w:after="200"/>
        <w:rPr>
          <w:rFonts w:ascii="Calibri" w:eastAsia="Helvetica Neue" w:hAnsi="Calibri" w:cs="Calibri"/>
          <w:sz w:val="24"/>
          <w:szCs w:val="24"/>
          <w:highlight w:val="white"/>
        </w:rPr>
      </w:pPr>
      <w:r w:rsidRPr="00707EF1">
        <w:rPr>
          <w:rFonts w:ascii="Calibri" w:eastAsia="Helvetica Neue" w:hAnsi="Calibri" w:cs="Calibri"/>
          <w:sz w:val="24"/>
          <w:szCs w:val="24"/>
          <w:highlight w:val="white"/>
        </w:rPr>
        <w:t xml:space="preserve">With the </w:t>
      </w:r>
      <w:proofErr w:type="spellStart"/>
      <w:r w:rsidRPr="00707EF1">
        <w:rPr>
          <w:rFonts w:ascii="Calibri" w:eastAsia="Helvetica Neue" w:hAnsi="Calibri" w:cs="Calibri"/>
          <w:sz w:val="24"/>
          <w:szCs w:val="24"/>
          <w:highlight w:val="white"/>
        </w:rPr>
        <w:t>Sanimarin</w:t>
      </w:r>
      <w:proofErr w:type="spellEnd"/>
      <w:r w:rsidRPr="00707EF1">
        <w:rPr>
          <w:rFonts w:ascii="Calibri" w:eastAsia="Helvetica Neue" w:hAnsi="Calibri" w:cs="Calibri"/>
          <w:sz w:val="24"/>
          <w:szCs w:val="24"/>
          <w:highlight w:val="white"/>
        </w:rPr>
        <w:t xml:space="preserve"> </w:t>
      </w:r>
      <w:proofErr w:type="spellStart"/>
      <w:r w:rsidRPr="00707EF1">
        <w:rPr>
          <w:rFonts w:ascii="Calibri" w:eastAsia="Helvetica Neue" w:hAnsi="Calibri" w:cs="Calibri"/>
          <w:sz w:val="24"/>
          <w:szCs w:val="24"/>
          <w:highlight w:val="white"/>
        </w:rPr>
        <w:t>Maxlite+S</w:t>
      </w:r>
      <w:proofErr w:type="spellEnd"/>
      <w:r w:rsidRPr="00707EF1">
        <w:rPr>
          <w:rFonts w:ascii="Calibri" w:eastAsia="Helvetica Neue" w:hAnsi="Calibri" w:cs="Calibri"/>
          <w:sz w:val="24"/>
          <w:szCs w:val="24"/>
          <w:highlight w:val="white"/>
        </w:rPr>
        <w:t xml:space="preserve"> in place, Chris is now back to enjoying stress-free time on his boat, confident in the performance of his plumbing system.</w:t>
      </w:r>
    </w:p>
    <w:p w:rsidR="00E72873" w:rsidRPr="00707EF1" w:rsidRDefault="00E72873">
      <w:pPr>
        <w:spacing w:after="200"/>
        <w:rPr>
          <w:rFonts w:ascii="Calibri" w:eastAsia="Helvetica Neue" w:hAnsi="Calibri" w:cs="Calibri"/>
          <w:sz w:val="24"/>
          <w:szCs w:val="24"/>
          <w:highlight w:val="white"/>
        </w:rPr>
      </w:pPr>
    </w:p>
    <w:sectPr w:rsidR="00E72873" w:rsidRPr="00707EF1" w:rsidSect="00707EF1">
      <w:headerReference w:type="default" r:id="rId8"/>
      <w:headerReference w:type="first" r:id="rId9"/>
      <w:pgSz w:w="12240" w:h="15840"/>
      <w:pgMar w:top="720" w:right="1440" w:bottom="806" w:left="1440" w:header="36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07EF1" w:rsidRDefault="00707EF1">
      <w:pPr>
        <w:spacing w:line="240" w:lineRule="auto"/>
      </w:pPr>
      <w:r>
        <w:separator/>
      </w:r>
    </w:p>
  </w:endnote>
  <w:endnote w:type="continuationSeparator" w:id="0">
    <w:p w:rsidR="00707EF1" w:rsidRDefault="00707E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9909317-A0AF-1742-AF9D-CE3699C0CB39}"/>
  </w:font>
  <w:font w:name="Arial">
    <w:panose1 w:val="020B0604020202020204"/>
    <w:charset w:val="00"/>
    <w:family w:val="swiss"/>
    <w:pitch w:val="variable"/>
    <w:sig w:usb0="E0002EFF" w:usb1="C000785B" w:usb2="00000009" w:usb3="00000000" w:csb0="000001FF" w:csb1="00000000"/>
    <w:embedRegular r:id="rId2" w:fontKey="{B7A2CD29-C372-BD4A-8349-A16E4E90E87C}"/>
    <w:embedItalic r:id="rId3" w:fontKey="{94A31FDE-CDA5-574B-A943-4198A1B28C15}"/>
    <w:embedBoldItalic r:id="rId4" w:fontKey="{00B10362-B909-B84E-B3B7-04BF7E859FD0}"/>
  </w:font>
  <w:font w:name="Calibri">
    <w:panose1 w:val="020F0502020204030204"/>
    <w:charset w:val="00"/>
    <w:family w:val="swiss"/>
    <w:pitch w:val="variable"/>
    <w:sig w:usb0="E4002EFF" w:usb1="C200247B" w:usb2="00000009" w:usb3="00000000" w:csb0="000001FF" w:csb1="00000000"/>
    <w:embedRegular r:id="rId5" w:fontKey="{11610729-2BA0-A647-8D22-53E4CAE98F21}"/>
    <w:embedBold r:id="rId6" w:fontKey="{CE3E29B5-C839-F640-9C7C-996B72F5A6CF}"/>
    <w:embedItalic r:id="rId7" w:fontKey="{88ADBE04-AFD3-4F4F-9928-93BAF7D65DD0}"/>
    <w:embedBoldItalic r:id="rId8" w:fontKey="{DB24940F-5DD6-024C-BECA-31B5BA739BFF}"/>
  </w:font>
  <w:font w:name="Barlow Semi Condensed">
    <w:panose1 w:val="020B0604020202020204"/>
    <w:charset w:val="4D"/>
    <w:family w:val="auto"/>
    <w:pitch w:val="variable"/>
    <w:sig w:usb0="20000007" w:usb1="00000000" w:usb2="00000000" w:usb3="00000000" w:csb0="00000193" w:csb1="00000000"/>
    <w:embedRegular r:id="rId9" w:fontKey="{86FDBFE6-79BC-3842-922B-7983E4438C5D}"/>
    <w:embedBold r:id="rId10" w:fontKey="{C1F34391-16B0-7B45-B9A9-87158A901094}"/>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13" w:fontKey="{B8A060DA-F13D-7F4C-B542-53FE758D658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07EF1" w:rsidRDefault="00707EF1">
      <w:pPr>
        <w:spacing w:line="240" w:lineRule="auto"/>
      </w:pPr>
      <w:r>
        <w:separator/>
      </w:r>
    </w:p>
  </w:footnote>
  <w:footnote w:type="continuationSeparator" w:id="0">
    <w:p w:rsidR="00707EF1" w:rsidRDefault="00707E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2873" w:rsidRDefault="00707EF1">
    <w:pPr>
      <w:tabs>
        <w:tab w:val="center" w:pos="4680"/>
        <w:tab w:val="right" w:pos="9720"/>
      </w:tabs>
      <w:spacing w:after="360" w:line="240" w:lineRule="auto"/>
      <w:ind w:right="-450"/>
      <w:jc w:val="right"/>
    </w:pPr>
    <w:r>
      <w:rPr>
        <w:noProof/>
      </w:rPr>
      <w:drawing>
        <wp:anchor distT="114300" distB="114300" distL="114300" distR="114300" simplePos="0" relativeHeight="251658240" behindDoc="0" locked="0" layoutInCell="1" hidden="0" allowOverlap="1">
          <wp:simplePos x="0" y="0"/>
          <wp:positionH relativeFrom="page">
            <wp:posOffset>6024563</wp:posOffset>
          </wp:positionH>
          <wp:positionV relativeFrom="page">
            <wp:posOffset>38100</wp:posOffset>
          </wp:positionV>
          <wp:extent cx="1798604" cy="385415"/>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8604" cy="3854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2873" w:rsidRPr="00707EF1" w:rsidRDefault="00707EF1" w:rsidP="00707EF1">
    <w:pPr>
      <w:tabs>
        <w:tab w:val="right" w:pos="6675"/>
      </w:tabs>
      <w:spacing w:after="240"/>
      <w:rPr>
        <w:rFonts w:ascii="Calibri" w:hAnsi="Calibri" w:cs="Calibri"/>
        <w:sz w:val="20"/>
        <w:szCs w:val="20"/>
      </w:rPr>
    </w:pPr>
    <w:r w:rsidRPr="00707EF1">
      <w:rPr>
        <w:rFonts w:ascii="Calibri" w:hAnsi="Calibri" w:cs="Calibri"/>
        <w:sz w:val="20"/>
        <w:szCs w:val="20"/>
      </w:rPr>
      <w:tab/>
    </w:r>
    <w:r w:rsidRPr="00707EF1">
      <w:rPr>
        <w:rFonts w:ascii="Calibri" w:hAnsi="Calibri" w:cs="Calibri"/>
        <w:noProof/>
        <w:sz w:val="20"/>
        <w:szCs w:val="20"/>
      </w:rPr>
      <w:drawing>
        <wp:anchor distT="114300" distB="114300" distL="114300" distR="114300" simplePos="0" relativeHeight="251659264" behindDoc="1" locked="0" layoutInCell="1" hidden="0" allowOverlap="1">
          <wp:simplePos x="0" y="0"/>
          <wp:positionH relativeFrom="page">
            <wp:posOffset>5268595</wp:posOffset>
          </wp:positionH>
          <wp:positionV relativeFrom="page">
            <wp:posOffset>57785</wp:posOffset>
          </wp:positionV>
          <wp:extent cx="2532888" cy="539496"/>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32888" cy="539496"/>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7833C2"/>
    <w:multiLevelType w:val="multilevel"/>
    <w:tmpl w:val="954C0E0C"/>
    <w:styleLink w:val="CurrentList1"/>
    <w:lvl w:ilvl="0">
      <w:start w:val="1"/>
      <w:numFmt w:val="bullet"/>
      <w:lvlText w:val="●"/>
      <w:lvlJc w:val="left"/>
      <w:pPr>
        <w:ind w:left="720" w:hanging="360"/>
      </w:pPr>
      <w:rPr>
        <w:color w:val="4A6EE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C52DDA"/>
    <w:multiLevelType w:val="multilevel"/>
    <w:tmpl w:val="818EA3EC"/>
    <w:lvl w:ilvl="0">
      <w:start w:val="1"/>
      <w:numFmt w:val="bullet"/>
      <w:lvlText w:val="●"/>
      <w:lvlJc w:val="left"/>
      <w:pPr>
        <w:ind w:left="720" w:hanging="360"/>
      </w:pPr>
      <w:rPr>
        <w:rFonts w:hint="default"/>
        <w:color w:val="3070B8"/>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num w:numId="1" w16cid:durableId="1665669749">
    <w:abstractNumId w:val="1"/>
  </w:num>
  <w:num w:numId="2" w16cid:durableId="152713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6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873"/>
    <w:rsid w:val="00707EF1"/>
    <w:rsid w:val="00A306DB"/>
    <w:rsid w:val="00E72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F978"/>
  <w15:docId w15:val="{99618C51-2BA5-7844-9542-C2F03DF1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07EF1"/>
    <w:pPr>
      <w:tabs>
        <w:tab w:val="center" w:pos="4680"/>
        <w:tab w:val="right" w:pos="9360"/>
      </w:tabs>
      <w:spacing w:line="240" w:lineRule="auto"/>
    </w:pPr>
  </w:style>
  <w:style w:type="character" w:customStyle="1" w:styleId="HeaderChar">
    <w:name w:val="Header Char"/>
    <w:basedOn w:val="DefaultParagraphFont"/>
    <w:link w:val="Header"/>
    <w:uiPriority w:val="99"/>
    <w:rsid w:val="00707EF1"/>
  </w:style>
  <w:style w:type="paragraph" w:styleId="Footer">
    <w:name w:val="footer"/>
    <w:basedOn w:val="Normal"/>
    <w:link w:val="FooterChar"/>
    <w:uiPriority w:val="99"/>
    <w:unhideWhenUsed/>
    <w:rsid w:val="00707EF1"/>
    <w:pPr>
      <w:tabs>
        <w:tab w:val="center" w:pos="4680"/>
        <w:tab w:val="right" w:pos="9360"/>
      </w:tabs>
      <w:spacing w:line="240" w:lineRule="auto"/>
    </w:pPr>
  </w:style>
  <w:style w:type="character" w:customStyle="1" w:styleId="FooterChar">
    <w:name w:val="Footer Char"/>
    <w:basedOn w:val="DefaultParagraphFont"/>
    <w:link w:val="Footer"/>
    <w:uiPriority w:val="99"/>
    <w:rsid w:val="00707EF1"/>
  </w:style>
  <w:style w:type="numbering" w:customStyle="1" w:styleId="CurrentList1">
    <w:name w:val="Current List1"/>
    <w:uiPriority w:val="99"/>
    <w:rsid w:val="00707EF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nimarin.com/en-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2874</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2</cp:revision>
  <dcterms:created xsi:type="dcterms:W3CDTF">2024-11-28T13:42:00Z</dcterms:created>
  <dcterms:modified xsi:type="dcterms:W3CDTF">2024-11-28T13:42:00Z</dcterms:modified>
  <cp:category/>
</cp:coreProperties>
</file>