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371E" w:rsidRPr="00004C50" w:rsidRDefault="00F41BA1">
      <w:pPr>
        <w:rPr>
          <w:rFonts w:ascii="Calibri" w:eastAsia="Barlow Semi Condensed" w:hAnsi="Calibri" w:cs="Calibri"/>
          <w:b/>
          <w:color w:val="3070B8"/>
          <w:sz w:val="36"/>
          <w:szCs w:val="36"/>
        </w:rPr>
      </w:pPr>
      <w:proofErr w:type="spellStart"/>
      <w:r w:rsidRPr="00004C50">
        <w:rPr>
          <w:rFonts w:ascii="Calibri" w:eastAsia="Helvetica Neue" w:hAnsi="Calibri" w:cs="Calibri"/>
          <w:color w:val="3070B8"/>
        </w:rPr>
        <w:t>Saniflo</w:t>
      </w:r>
      <w:proofErr w:type="spellEnd"/>
      <w:r w:rsidRPr="00004C50">
        <w:rPr>
          <w:rFonts w:ascii="Calibri" w:eastAsia="Helvetica Neue" w:hAnsi="Calibri" w:cs="Calibri"/>
          <w:color w:val="3070B8"/>
        </w:rPr>
        <w:t xml:space="preserve"> USA | Mini Case Study | </w:t>
      </w:r>
      <w:r w:rsidR="00004C50">
        <w:rPr>
          <w:rFonts w:ascii="Calibri" w:eastAsia="Helvetica Neue" w:hAnsi="Calibri" w:cs="Calibri"/>
          <w:color w:val="3070B8"/>
        </w:rPr>
        <w:t xml:space="preserve">October 2025 | </w:t>
      </w:r>
      <w:r w:rsidRPr="00004C50">
        <w:rPr>
          <w:rFonts w:ascii="Calibri" w:eastAsia="Helvetica Neue" w:hAnsi="Calibri" w:cs="Calibri"/>
          <w:color w:val="3070B8"/>
        </w:rPr>
        <w:t xml:space="preserve">Bart Muller Residence | </w:t>
      </w:r>
      <w:proofErr w:type="spellStart"/>
      <w:r w:rsidR="00004C50">
        <w:rPr>
          <w:rFonts w:ascii="Calibri" w:eastAsia="Helvetica Neue" w:hAnsi="Calibri" w:cs="Calibri"/>
          <w:color w:val="3070B8"/>
        </w:rPr>
        <w:t>Saniplus</w:t>
      </w:r>
      <w:proofErr w:type="spellEnd"/>
    </w:p>
    <w:p w:rsidR="0054371E" w:rsidRPr="00004C50" w:rsidRDefault="00F41BA1">
      <w:pPr>
        <w:spacing w:before="400" w:after="100" w:line="240" w:lineRule="auto"/>
        <w:ind w:right="630"/>
        <w:rPr>
          <w:rFonts w:ascii="Calibri" w:eastAsia="Barlow Semi Condensed" w:hAnsi="Calibri" w:cs="Calibri"/>
          <w:b/>
          <w:sz w:val="36"/>
          <w:szCs w:val="36"/>
        </w:rPr>
      </w:pPr>
      <w:r w:rsidRPr="00004C50">
        <w:rPr>
          <w:rFonts w:ascii="Calibri" w:eastAsia="Barlow Semi Condensed" w:hAnsi="Calibri" w:cs="Calibri"/>
          <w:b/>
          <w:sz w:val="36"/>
          <w:szCs w:val="36"/>
        </w:rPr>
        <w:t>Macerator pump replacement keeps a seven-member household’s basement bathroom running smoothly</w:t>
      </w:r>
    </w:p>
    <w:p w:rsidR="0054371E" w:rsidRPr="00004C50" w:rsidRDefault="00F41BA1">
      <w:pPr>
        <w:spacing w:before="240" w:after="240" w:line="240" w:lineRule="auto"/>
        <w:rPr>
          <w:rFonts w:ascii="Calibri" w:eastAsia="Barlow Semi Condensed" w:hAnsi="Calibri" w:cs="Calibri"/>
          <w:b/>
          <w:color w:val="7F7F7F"/>
          <w:sz w:val="26"/>
          <w:szCs w:val="26"/>
        </w:rPr>
      </w:pPr>
      <w:r w:rsidRPr="00004C50">
        <w:rPr>
          <w:rFonts w:ascii="Calibri" w:eastAsia="Barlow Semi Condensed" w:hAnsi="Calibri" w:cs="Calibri"/>
          <w:b/>
          <w:color w:val="7F7F7F"/>
          <w:sz w:val="26"/>
          <w:szCs w:val="26"/>
        </w:rPr>
        <w:t xml:space="preserve">To meet the needs of his large household, Seattle homeowner Bart Muller chose to upgrade the macerating toilet system in his basement laundry room with a modern, easy-to-install </w:t>
      </w:r>
      <w:proofErr w:type="spellStart"/>
      <w:r w:rsidRPr="00004C50">
        <w:rPr>
          <w:rFonts w:ascii="Calibri" w:eastAsia="Barlow Semi Condensed" w:hAnsi="Calibri" w:cs="Calibri"/>
          <w:b/>
          <w:color w:val="7F7F7F"/>
          <w:sz w:val="26"/>
          <w:szCs w:val="26"/>
        </w:rPr>
        <w:t>Saniflo</w:t>
      </w:r>
      <w:proofErr w:type="spellEnd"/>
      <w:r w:rsidRPr="00004C50">
        <w:rPr>
          <w:rFonts w:ascii="Calibri" w:eastAsia="Barlow Semi Condensed" w:hAnsi="Calibri" w:cs="Calibri"/>
          <w:b/>
          <w:color w:val="7F7F7F"/>
          <w:sz w:val="26"/>
          <w:szCs w:val="26"/>
        </w:rPr>
        <w:t xml:space="preserve"> </w:t>
      </w:r>
      <w:proofErr w:type="spellStart"/>
      <w:r w:rsidRPr="00004C50">
        <w:rPr>
          <w:rFonts w:ascii="Calibri" w:eastAsia="Barlow Semi Condensed" w:hAnsi="Calibri" w:cs="Calibri"/>
          <w:b/>
          <w:color w:val="7F7F7F"/>
          <w:sz w:val="26"/>
          <w:szCs w:val="26"/>
        </w:rPr>
        <w:t>Saniplus</w:t>
      </w:r>
      <w:proofErr w:type="spellEnd"/>
      <w:r w:rsidRPr="00004C50">
        <w:rPr>
          <w:rFonts w:ascii="Calibri" w:eastAsia="Barlow Semi Condensed" w:hAnsi="Calibri" w:cs="Calibri"/>
          <w:b/>
          <w:color w:val="7F7F7F"/>
          <w:sz w:val="26"/>
          <w:szCs w:val="26"/>
        </w:rPr>
        <w:t xml:space="preserve"> unit.</w:t>
      </w:r>
    </w:p>
    <w:p w:rsidR="0054371E" w:rsidRPr="00004C50" w:rsidRDefault="00F41BA1">
      <w:pPr>
        <w:spacing w:before="300" w:after="100"/>
        <w:rPr>
          <w:rFonts w:ascii="Calibri" w:eastAsia="Helvetica Neue" w:hAnsi="Calibri" w:cs="Calibri"/>
          <w:color w:val="3070B8"/>
          <w:sz w:val="26"/>
          <w:szCs w:val="26"/>
        </w:rPr>
      </w:pPr>
      <w:r w:rsidRPr="00004C50">
        <w:rPr>
          <w:rFonts w:ascii="Calibri" w:eastAsia="Helvetica Neue" w:hAnsi="Calibri" w:cs="Calibri"/>
          <w:b/>
          <w:color w:val="3070B8"/>
          <w:sz w:val="26"/>
          <w:szCs w:val="26"/>
          <w:u w:val="single"/>
        </w:rPr>
        <w:t>Problem</w:t>
      </w:r>
      <w:r w:rsidRPr="00004C50">
        <w:rPr>
          <w:rFonts w:ascii="Calibri" w:eastAsia="Helvetica Neue" w:hAnsi="Calibri" w:cs="Calibri"/>
          <w:color w:val="3070B8"/>
          <w:sz w:val="26"/>
          <w:szCs w:val="26"/>
        </w:rPr>
        <w:t xml:space="preserve"> </w:t>
      </w:r>
    </w:p>
    <w:p w:rsidR="0054371E" w:rsidRPr="00F41BA1" w:rsidRDefault="00F41BA1">
      <w:pPr>
        <w:spacing w:after="200"/>
        <w:rPr>
          <w:rFonts w:ascii="Calibri" w:eastAsia="Helvetica Neue" w:hAnsi="Calibri" w:cs="Calibri"/>
          <w:color w:val="0E101A"/>
          <w:sz w:val="24"/>
          <w:szCs w:val="24"/>
          <w:highlight w:val="white"/>
        </w:rPr>
      </w:pPr>
      <w:r w:rsidRPr="00F41BA1">
        <w:rPr>
          <w:rFonts w:ascii="Calibri" w:eastAsia="Helvetica Neue" w:hAnsi="Calibri" w:cs="Calibri"/>
          <w:b/>
          <w:sz w:val="20"/>
          <w:szCs w:val="20"/>
        </w:rPr>
        <w:t xml:space="preserve">BURIEN, WASHINGTON </w:t>
      </w:r>
      <w:r w:rsidRPr="00F41BA1">
        <w:rPr>
          <w:rFonts w:ascii="Calibri" w:eastAsia="Helvetica Neue" w:hAnsi="Calibri" w:cs="Calibri"/>
          <w:color w:val="0E101A"/>
          <w:sz w:val="24"/>
          <w:szCs w:val="24"/>
          <w:highlight w:val="white"/>
        </w:rPr>
        <w:t xml:space="preserve">— </w:t>
      </w:r>
      <w:r w:rsidRPr="00F41BA1">
        <w:rPr>
          <w:rFonts w:ascii="Calibri" w:eastAsia="Helvetica Neue" w:hAnsi="Calibri" w:cs="Calibri"/>
          <w:color w:val="0E101A"/>
          <w:sz w:val="24"/>
          <w:szCs w:val="24"/>
          <w:highlight w:val="white"/>
        </w:rPr>
        <w:t xml:space="preserve">Bart Muller, a homeowner in the Seattle suburb of Burien, Washington, shares his home with seven family members. </w:t>
      </w:r>
      <w:r w:rsidRPr="00F41BA1">
        <w:rPr>
          <w:rFonts w:ascii="Calibri" w:eastAsia="Helvetica Neue" w:hAnsi="Calibri" w:cs="Calibri"/>
          <w:sz w:val="24"/>
          <w:szCs w:val="24"/>
        </w:rPr>
        <w:t>With a large household, having multiple rooms, bathrooms, and common areas is essential</w:t>
      </w:r>
      <w:r w:rsidRPr="00F41BA1">
        <w:rPr>
          <w:rFonts w:ascii="Calibri" w:eastAsia="Helvetica Neue" w:hAnsi="Calibri" w:cs="Calibri"/>
          <w:color w:val="0E101A"/>
          <w:sz w:val="24"/>
          <w:szCs w:val="24"/>
          <w:highlight w:val="white"/>
        </w:rPr>
        <w:t xml:space="preserve"> for maintaining daily comfort and efficiency. After many years of heavy usage, Muller needed to upgrade the macerating toilet system in the basement laundry room to meet the demands of his household. </w:t>
      </w:r>
    </w:p>
    <w:p w:rsidR="0054371E" w:rsidRPr="00004C50" w:rsidRDefault="00F41BA1">
      <w:pPr>
        <w:spacing w:before="240" w:after="240"/>
        <w:rPr>
          <w:rFonts w:ascii="Calibri" w:eastAsia="Helvetica Neue" w:hAnsi="Calibri" w:cs="Calibri"/>
          <w:color w:val="0E101A"/>
          <w:sz w:val="24"/>
          <w:szCs w:val="24"/>
          <w:highlight w:val="white"/>
        </w:rPr>
      </w:pPr>
      <w:r w:rsidRPr="00004C50">
        <w:rPr>
          <w:rFonts w:ascii="Calibri" w:eastAsia="Helvetica Neue" w:hAnsi="Calibri" w:cs="Calibri"/>
          <w:color w:val="0E101A"/>
          <w:sz w:val="24"/>
          <w:szCs w:val="24"/>
          <w:highlight w:val="white"/>
        </w:rPr>
        <w:t>A macerator pump is ideal for below-grade spaces, such as basements, where traditional gravity drainage isn’t practical or cost-effective. Instead of routing wastewater through below-floor pipes, the system collects and macerates solids and fluids into a fine slurry, which is then pumped vertically through small-diameter piping into a home’s main sewage line or septic tank.</w:t>
      </w:r>
    </w:p>
    <w:p w:rsidR="0054371E" w:rsidRPr="00004C50" w:rsidRDefault="00F41BA1">
      <w:pPr>
        <w:spacing w:before="240" w:after="240"/>
        <w:rPr>
          <w:rFonts w:ascii="Calibri" w:eastAsia="Helvetica Neue" w:hAnsi="Calibri" w:cs="Calibri"/>
          <w:color w:val="0E101A"/>
          <w:sz w:val="24"/>
          <w:szCs w:val="24"/>
          <w:highlight w:val="white"/>
        </w:rPr>
      </w:pPr>
      <w:r w:rsidRPr="00004C50">
        <w:rPr>
          <w:rFonts w:ascii="Calibri" w:eastAsia="Helvetica Neue" w:hAnsi="Calibri" w:cs="Calibri"/>
          <w:color w:val="0E101A"/>
          <w:sz w:val="24"/>
          <w:szCs w:val="24"/>
          <w:highlight w:val="white"/>
        </w:rPr>
        <w:t>After many years of reliable performance, Muller’s macerator pump needed to be replaced to ensure continued dependability in meeting the household’s demands. Recognizing the importance of keeping the additional bathroom fully operational, he began exploring options to replace his macerator.</w:t>
      </w:r>
    </w:p>
    <w:p w:rsidR="0054371E" w:rsidRPr="00004C50" w:rsidRDefault="00F41BA1">
      <w:pPr>
        <w:spacing w:before="300" w:after="100"/>
        <w:rPr>
          <w:rFonts w:ascii="Calibri" w:eastAsia="Helvetica Neue" w:hAnsi="Calibri" w:cs="Calibri"/>
          <w:b/>
        </w:rPr>
      </w:pPr>
      <w:r w:rsidRPr="00004C50">
        <w:rPr>
          <w:rFonts w:ascii="Calibri" w:eastAsia="Helvetica Neue" w:hAnsi="Calibri" w:cs="Calibri"/>
          <w:b/>
          <w:color w:val="3C78D8"/>
          <w:sz w:val="26"/>
          <w:szCs w:val="26"/>
          <w:highlight w:val="white"/>
          <w:u w:val="single"/>
        </w:rPr>
        <w:t>Solution</w:t>
      </w:r>
    </w:p>
    <w:p w:rsidR="0054371E" w:rsidRPr="00004C50" w:rsidRDefault="00F41BA1">
      <w:pPr>
        <w:spacing w:after="200"/>
        <w:rPr>
          <w:rFonts w:ascii="Calibri" w:eastAsia="Helvetica Neue" w:hAnsi="Calibri" w:cs="Calibri"/>
          <w:sz w:val="24"/>
          <w:szCs w:val="24"/>
        </w:rPr>
      </w:pPr>
      <w:r w:rsidRPr="00004C50">
        <w:rPr>
          <w:rFonts w:ascii="Calibri" w:eastAsia="Helvetica Neue" w:hAnsi="Calibri" w:cs="Calibri"/>
          <w:sz w:val="24"/>
          <w:szCs w:val="24"/>
        </w:rPr>
        <w:t xml:space="preserve">Muller reached out to SFA </w:t>
      </w:r>
      <w:proofErr w:type="spellStart"/>
      <w:r w:rsidRPr="00004C50">
        <w:rPr>
          <w:rFonts w:ascii="Calibri" w:eastAsia="Helvetica Neue" w:hAnsi="Calibri" w:cs="Calibri"/>
          <w:sz w:val="24"/>
          <w:szCs w:val="24"/>
        </w:rPr>
        <w:t>Saniflo’s</w:t>
      </w:r>
      <w:proofErr w:type="spellEnd"/>
      <w:r w:rsidRPr="00004C50">
        <w:rPr>
          <w:rFonts w:ascii="Calibri" w:eastAsia="Helvetica Neue" w:hAnsi="Calibri" w:cs="Calibri"/>
          <w:sz w:val="24"/>
          <w:szCs w:val="24"/>
        </w:rPr>
        <w:t xml:space="preserve"> technical team in Edison, NJ, for expert guidance. The team provided helpful support and confirmed that upgrading to the latest </w:t>
      </w:r>
      <w:hyperlink r:id="rId6">
        <w:proofErr w:type="spellStart"/>
        <w:r w:rsidRPr="00004C50">
          <w:rPr>
            <w:rFonts w:ascii="Calibri" w:eastAsia="Helvetica Neue" w:hAnsi="Calibri" w:cs="Calibri"/>
            <w:color w:val="3070B8"/>
            <w:sz w:val="24"/>
            <w:szCs w:val="24"/>
            <w:u w:val="single"/>
          </w:rPr>
          <w:t>Saniplus</w:t>
        </w:r>
        <w:proofErr w:type="spellEnd"/>
      </w:hyperlink>
      <w:r w:rsidRPr="00004C50">
        <w:rPr>
          <w:rFonts w:ascii="Calibri" w:eastAsia="Helvetica Neue" w:hAnsi="Calibri" w:cs="Calibri"/>
          <w:sz w:val="24"/>
          <w:szCs w:val="24"/>
        </w:rPr>
        <w:t xml:space="preserve"> generation would be the most effective solution for his household’s needs.</w:t>
      </w:r>
    </w:p>
    <w:p w:rsidR="0054371E" w:rsidRPr="00004C50" w:rsidRDefault="00F41BA1">
      <w:pPr>
        <w:spacing w:after="200"/>
        <w:rPr>
          <w:rFonts w:ascii="Calibri" w:eastAsia="Helvetica Neue" w:hAnsi="Calibri" w:cs="Calibri"/>
          <w:sz w:val="24"/>
          <w:szCs w:val="24"/>
        </w:rPr>
      </w:pPr>
      <w:r w:rsidRPr="00004C50">
        <w:rPr>
          <w:rFonts w:ascii="Calibri" w:eastAsia="Helvetica Neue" w:hAnsi="Calibri" w:cs="Calibri"/>
          <w:sz w:val="24"/>
          <w:szCs w:val="24"/>
        </w:rPr>
        <w:t xml:space="preserve">Because his existing piping and rear-discharge toilet were already compatible, Muller was able to transition to the new system easily without major plumbing modifications. </w:t>
      </w:r>
    </w:p>
    <w:p w:rsidR="0054371E" w:rsidRDefault="00F41BA1">
      <w:pPr>
        <w:spacing w:after="200"/>
        <w:rPr>
          <w:rFonts w:ascii="Calibri" w:eastAsia="Helvetica Neue" w:hAnsi="Calibri" w:cs="Calibri"/>
          <w:sz w:val="24"/>
          <w:szCs w:val="24"/>
        </w:rPr>
      </w:pPr>
      <w:r w:rsidRPr="00004C50">
        <w:rPr>
          <w:rFonts w:ascii="Calibri" w:eastAsia="Helvetica Neue" w:hAnsi="Calibri" w:cs="Calibri"/>
          <w:sz w:val="24"/>
          <w:szCs w:val="24"/>
        </w:rPr>
        <w:t>“It made the installation process very straightforward,” Muller says. “I was able to reuse my existing plumbing setup without making major changes.”</w:t>
      </w:r>
    </w:p>
    <w:p w:rsidR="00004C50" w:rsidRPr="00004C50" w:rsidRDefault="00004C50">
      <w:pPr>
        <w:spacing w:after="200"/>
        <w:rPr>
          <w:rFonts w:ascii="Calibri" w:eastAsia="Helvetica Neue" w:hAnsi="Calibri" w:cs="Calibri"/>
          <w:sz w:val="24"/>
          <w:szCs w:val="24"/>
        </w:rPr>
      </w:pPr>
      <w:r w:rsidRPr="00004C50">
        <w:rPr>
          <w:rFonts w:ascii="Calibri" w:eastAsia="Helvetica Neue" w:hAnsi="Calibri" w:cs="Calibri"/>
          <w:sz w:val="24"/>
          <w:szCs w:val="24"/>
        </w:rPr>
        <w:t xml:space="preserve">Muller appreciated the clarity of the instructions and the relatively simple setup for the new </w:t>
      </w:r>
      <w:proofErr w:type="spellStart"/>
      <w:r w:rsidRPr="00004C50">
        <w:rPr>
          <w:rFonts w:ascii="Calibri" w:eastAsia="Helvetica Neue" w:hAnsi="Calibri" w:cs="Calibri"/>
          <w:sz w:val="24"/>
          <w:szCs w:val="24"/>
        </w:rPr>
        <w:t>Saniplus</w:t>
      </w:r>
      <w:proofErr w:type="spellEnd"/>
      <w:r w:rsidRPr="00004C50">
        <w:rPr>
          <w:rFonts w:ascii="Calibri" w:eastAsia="Helvetica Neue" w:hAnsi="Calibri" w:cs="Calibri"/>
          <w:sz w:val="24"/>
          <w:szCs w:val="24"/>
        </w:rPr>
        <w:t>, because he was able to complete the installation without professional assistance.</w:t>
      </w:r>
    </w:p>
    <w:p w:rsidR="0054371E" w:rsidRPr="00004C50" w:rsidRDefault="00004C50">
      <w:pPr>
        <w:spacing w:after="200"/>
        <w:rPr>
          <w:rFonts w:ascii="Calibri" w:eastAsia="Helvetica Neue" w:hAnsi="Calibri" w:cs="Calibri"/>
          <w:sz w:val="24"/>
          <w:szCs w:val="24"/>
        </w:rPr>
      </w:pPr>
      <w:r w:rsidRPr="00004C50">
        <w:rPr>
          <w:rFonts w:ascii="Calibri" w:hAnsi="Calibri" w:cs="Calibri"/>
          <w:noProof/>
        </w:rPr>
        <w:lastRenderedPageBreak/>
        <mc:AlternateContent>
          <mc:Choice Requires="wps">
            <w:drawing>
              <wp:anchor distT="114300" distB="0" distL="114300" distR="114300" simplePos="0" relativeHeight="251658240" behindDoc="0" locked="0" layoutInCell="1" hidden="0" allowOverlap="1">
                <wp:simplePos x="0" y="0"/>
                <wp:positionH relativeFrom="column">
                  <wp:posOffset>3227705</wp:posOffset>
                </wp:positionH>
                <wp:positionV relativeFrom="paragraph">
                  <wp:posOffset>0</wp:posOffset>
                </wp:positionV>
                <wp:extent cx="3291840" cy="6446520"/>
                <wp:effectExtent l="0" t="0" r="10160" b="17780"/>
                <wp:wrapSquare wrapText="bothSides" distT="114300" distB="114300" distL="114300" distR="114300"/>
                <wp:docPr id="1" name="Rectangle 1"/>
                <wp:cNvGraphicFramePr/>
                <a:graphic xmlns:a="http://schemas.openxmlformats.org/drawingml/2006/main">
                  <a:graphicData uri="http://schemas.microsoft.com/office/word/2010/wordprocessingShape">
                    <wps:wsp>
                      <wps:cNvSpPr/>
                      <wps:spPr>
                        <a:xfrm>
                          <a:off x="0" y="0"/>
                          <a:ext cx="3291840" cy="6446520"/>
                        </a:xfrm>
                        <a:prstGeom prst="rect">
                          <a:avLst/>
                        </a:prstGeom>
                        <a:solidFill>
                          <a:srgbClr val="3070B8">
                            <a:alpha val="19985"/>
                          </a:srgbClr>
                        </a:solidFill>
                        <a:ln w="9525" cap="flat" cmpd="sng">
                          <a:solidFill>
                            <a:srgbClr val="3070B8"/>
                          </a:solidFill>
                          <a:prstDash val="solid"/>
                          <a:round/>
                          <a:headEnd type="none" w="sm" len="sm"/>
                          <a:tailEnd type="none" w="sm" len="sm"/>
                        </a:ln>
                      </wps:spPr>
                      <wps:txbx>
                        <w:txbxContent>
                          <w:p w:rsidR="0054371E" w:rsidRPr="00004C50" w:rsidRDefault="00F41BA1">
                            <w:pPr>
                              <w:spacing w:after="200" w:line="273" w:lineRule="auto"/>
                              <w:textDirection w:val="btLr"/>
                              <w:rPr>
                                <w:rFonts w:ascii="Calibri" w:hAnsi="Calibri" w:cs="Calibri"/>
                                <w:color w:val="3070B8"/>
                              </w:rPr>
                            </w:pPr>
                            <w:r w:rsidRPr="00004C50">
                              <w:rPr>
                                <w:rFonts w:ascii="Calibri" w:eastAsia="Helvetica Neue" w:hAnsi="Calibri" w:cs="Calibri"/>
                                <w:b/>
                                <w:i/>
                                <w:color w:val="3070B8"/>
                                <w:sz w:val="30"/>
                              </w:rPr>
                              <w:t xml:space="preserve">Product Profile: </w:t>
                            </w:r>
                            <w:proofErr w:type="spellStart"/>
                            <w:r w:rsidRPr="00004C50">
                              <w:rPr>
                                <w:rFonts w:ascii="Calibri" w:eastAsia="Helvetica Neue" w:hAnsi="Calibri" w:cs="Calibri"/>
                                <w:b/>
                                <w:i/>
                                <w:color w:val="3070B8"/>
                                <w:sz w:val="30"/>
                              </w:rPr>
                              <w:t>Saniplus</w:t>
                            </w:r>
                            <w:proofErr w:type="spellEnd"/>
                          </w:p>
                          <w:p w:rsidR="0054371E" w:rsidRPr="00004C50" w:rsidRDefault="00F41BA1">
                            <w:pPr>
                              <w:spacing w:before="240" w:after="200" w:line="275" w:lineRule="auto"/>
                              <w:textDirection w:val="btLr"/>
                              <w:rPr>
                                <w:rFonts w:ascii="Calibri" w:hAnsi="Calibri" w:cs="Calibri"/>
                              </w:rPr>
                            </w:pPr>
                            <w:r w:rsidRPr="00004C50">
                              <w:rPr>
                                <w:rFonts w:ascii="Calibri" w:eastAsia="Helvetica Neue" w:hAnsi="Calibri" w:cs="Calibri"/>
                                <w:color w:val="000000"/>
                              </w:rPr>
                              <w:t xml:space="preserve">The </w:t>
                            </w:r>
                            <w:proofErr w:type="spellStart"/>
                            <w:r w:rsidRPr="00004C50">
                              <w:rPr>
                                <w:rFonts w:ascii="Calibri" w:eastAsia="Helvetica Neue" w:hAnsi="Calibri" w:cs="Calibri"/>
                                <w:color w:val="000000"/>
                              </w:rPr>
                              <w:t>Saniplus</w:t>
                            </w:r>
                            <w:proofErr w:type="spellEnd"/>
                            <w:r w:rsidRPr="00004C50">
                              <w:rPr>
                                <w:rFonts w:ascii="Calibri" w:eastAsia="Helvetica Neue" w:hAnsi="Calibri" w:cs="Calibri"/>
                                <w:color w:val="000000"/>
                              </w:rPr>
                              <w:t xml:space="preserve"> is a ½-horsepower macerating pump system that makes it easy to create a full bathroom where no below-floor drainage exists up to 15 feet below the sewer line or 150 feet away from a soil stack. Designed for residential use, it grinds toilet waste and toilet paper into a fine slurry using durable </w:t>
                            </w:r>
                            <w:proofErr w:type="gramStart"/>
                            <w:r w:rsidRPr="00004C50">
                              <w:rPr>
                                <w:rFonts w:ascii="Calibri" w:eastAsia="Helvetica Neue" w:hAnsi="Calibri" w:cs="Calibri"/>
                                <w:color w:val="000000"/>
                              </w:rPr>
                              <w:t>stainless steel</w:t>
                            </w:r>
                            <w:proofErr w:type="gramEnd"/>
                            <w:r w:rsidRPr="00004C50">
                              <w:rPr>
                                <w:rFonts w:ascii="Calibri" w:eastAsia="Helvetica Neue" w:hAnsi="Calibri" w:cs="Calibri"/>
                                <w:color w:val="000000"/>
                              </w:rPr>
                              <w:t xml:space="preserve"> blades and efficiently pumps it away. Positioned behind the toilet, either in front of or behind the wall, it also handles gray water from two other plumbing fixtures: sinks, showers, bathtu</w:t>
                            </w:r>
                            <w:r w:rsidRPr="00004C50">
                              <w:rPr>
                                <w:rFonts w:ascii="Calibri" w:eastAsia="Helvetica Neue" w:hAnsi="Calibri" w:cs="Calibri"/>
                                <w:color w:val="000000"/>
                              </w:rPr>
                              <w:t xml:space="preserve">bs, and urinals. </w:t>
                            </w:r>
                          </w:p>
                          <w:p w:rsidR="0054371E" w:rsidRPr="00004C50" w:rsidRDefault="00F41BA1">
                            <w:pPr>
                              <w:spacing w:before="240" w:after="200" w:line="275" w:lineRule="auto"/>
                              <w:textDirection w:val="btLr"/>
                              <w:rPr>
                                <w:rFonts w:ascii="Calibri" w:hAnsi="Calibri" w:cs="Calibri"/>
                              </w:rPr>
                            </w:pPr>
                            <w:r w:rsidRPr="00004C50">
                              <w:rPr>
                                <w:rFonts w:ascii="Calibri" w:eastAsia="Helvetica Neue" w:hAnsi="Calibri" w:cs="Calibri"/>
                                <w:color w:val="000000"/>
                              </w:rPr>
                              <w:t xml:space="preserve">The sealed motor and minimal moving parts ensure long-lasting, low-maintenance performance. With built-in noise-reducing features, flexible inlets, and certification to U.S. and Canadian standards, the </w:t>
                            </w:r>
                            <w:proofErr w:type="spellStart"/>
                            <w:r w:rsidRPr="00004C50">
                              <w:rPr>
                                <w:rFonts w:ascii="Calibri" w:eastAsia="Helvetica Neue" w:hAnsi="Calibri" w:cs="Calibri"/>
                                <w:color w:val="000000"/>
                              </w:rPr>
                              <w:t>Saniplus</w:t>
                            </w:r>
                            <w:proofErr w:type="spellEnd"/>
                            <w:r w:rsidRPr="00004C50">
                              <w:rPr>
                                <w:rFonts w:ascii="Calibri" w:eastAsia="Helvetica Neue" w:hAnsi="Calibri" w:cs="Calibri"/>
                                <w:color w:val="000000"/>
                              </w:rPr>
                              <w:t xml:space="preserve"> is a reliable and quiet solution for hard-to-reach bathroom installations. </w:t>
                            </w:r>
                          </w:p>
                          <w:p w:rsidR="0054371E" w:rsidRPr="00004C50" w:rsidRDefault="00F41BA1">
                            <w:pPr>
                              <w:spacing w:after="100" w:line="275" w:lineRule="auto"/>
                              <w:textDirection w:val="btLr"/>
                              <w:rPr>
                                <w:rFonts w:ascii="Calibri" w:hAnsi="Calibri" w:cs="Calibri"/>
                                <w:color w:val="3070B8"/>
                              </w:rPr>
                            </w:pPr>
                            <w:r w:rsidRPr="00004C50">
                              <w:rPr>
                                <w:rFonts w:ascii="Calibri" w:eastAsia="Helvetica Neue" w:hAnsi="Calibri" w:cs="Calibri"/>
                                <w:b/>
                                <w:i/>
                                <w:color w:val="3070B8"/>
                              </w:rPr>
                              <w:t xml:space="preserve">Other key features: </w:t>
                            </w:r>
                          </w:p>
                          <w:p w:rsidR="0054371E" w:rsidRPr="00004C50" w:rsidRDefault="00F41BA1" w:rsidP="00004C50">
                            <w:pPr>
                              <w:spacing w:before="60"/>
                              <w:textDirection w:val="btLr"/>
                              <w:rPr>
                                <w:rFonts w:ascii="Calibri" w:hAnsi="Calibri" w:cs="Calibri"/>
                              </w:rPr>
                            </w:pPr>
                            <w:r w:rsidRPr="00004C50">
                              <w:rPr>
                                <w:rFonts w:ascii="Calibri" w:eastAsia="Helvetica Neue" w:hAnsi="Calibri" w:cs="Calibri"/>
                                <w:color w:val="000000"/>
                              </w:rPr>
                              <w:t>Low inlets for easy installation.</w:t>
                            </w:r>
                          </w:p>
                          <w:p w:rsidR="0054371E" w:rsidRPr="00004C50" w:rsidRDefault="00F41BA1" w:rsidP="00004C50">
                            <w:pPr>
                              <w:spacing w:before="60"/>
                              <w:textDirection w:val="btLr"/>
                              <w:rPr>
                                <w:rFonts w:ascii="Calibri" w:hAnsi="Calibri" w:cs="Calibri"/>
                              </w:rPr>
                            </w:pPr>
                            <w:r w:rsidRPr="00004C50">
                              <w:rPr>
                                <w:rFonts w:ascii="Calibri" w:eastAsia="Helvetica Neue" w:hAnsi="Calibri" w:cs="Calibri"/>
                                <w:color w:val="000000"/>
                              </w:rPr>
                              <w:t>Stainless steel macerator blades run at 3,600 RPM.</w:t>
                            </w:r>
                          </w:p>
                          <w:p w:rsidR="0054371E" w:rsidRPr="00004C50" w:rsidRDefault="00F41BA1" w:rsidP="00004C50">
                            <w:pPr>
                              <w:spacing w:before="60"/>
                              <w:textDirection w:val="btLr"/>
                              <w:rPr>
                                <w:rFonts w:ascii="Calibri" w:hAnsi="Calibri" w:cs="Calibri"/>
                              </w:rPr>
                            </w:pPr>
                            <w:r w:rsidRPr="00004C50">
                              <w:rPr>
                                <w:rFonts w:ascii="Calibri" w:eastAsia="Helvetica Neue" w:hAnsi="Calibri" w:cs="Calibri"/>
                                <w:color w:val="000000"/>
                              </w:rPr>
                              <w:t>Rotating discharge elbow with built-in non-return valve.</w:t>
                            </w:r>
                          </w:p>
                          <w:p w:rsidR="0054371E" w:rsidRPr="00004C50" w:rsidRDefault="00F41BA1" w:rsidP="00004C50">
                            <w:pPr>
                              <w:spacing w:before="60"/>
                              <w:textDirection w:val="btLr"/>
                              <w:rPr>
                                <w:rFonts w:ascii="Calibri" w:hAnsi="Calibri" w:cs="Calibri"/>
                              </w:rPr>
                            </w:pPr>
                            <w:r w:rsidRPr="00004C50">
                              <w:rPr>
                                <w:rFonts w:ascii="Calibri" w:eastAsia="Helvetica Neue" w:hAnsi="Calibri" w:cs="Calibri"/>
                                <w:color w:val="000000"/>
                              </w:rPr>
                              <w:t>Quiet operation with vibration absorbers (reduces noise by 10dB).</w:t>
                            </w:r>
                          </w:p>
                          <w:p w:rsidR="0054371E" w:rsidRPr="00004C50" w:rsidRDefault="00F41BA1" w:rsidP="00004C50">
                            <w:pPr>
                              <w:spacing w:before="60"/>
                              <w:textDirection w:val="btLr"/>
                              <w:rPr>
                                <w:rFonts w:ascii="Calibri" w:hAnsi="Calibri" w:cs="Calibri"/>
                              </w:rPr>
                            </w:pPr>
                            <w:r w:rsidRPr="00004C50">
                              <w:rPr>
                                <w:rFonts w:ascii="Calibri" w:eastAsia="Helvetica Neue" w:hAnsi="Calibri" w:cs="Calibri"/>
                                <w:color w:val="000000"/>
                              </w:rPr>
                              <w:t xml:space="preserve">Certified to CSA, IAPMO (UPC), ASME, and CSA B45.9 compliant </w:t>
                            </w:r>
                          </w:p>
                          <w:p w:rsidR="0054371E" w:rsidRPr="00004C50" w:rsidRDefault="00F41BA1" w:rsidP="00004C50">
                            <w:pPr>
                              <w:spacing w:before="60"/>
                              <w:textDirection w:val="btLr"/>
                              <w:rPr>
                                <w:rFonts w:ascii="Calibri" w:hAnsi="Calibri" w:cs="Calibri"/>
                              </w:rPr>
                            </w:pPr>
                            <w:r w:rsidRPr="00004C50">
                              <w:rPr>
                                <w:rFonts w:ascii="Calibri" w:eastAsia="Helvetica Neue" w:hAnsi="Calibri" w:cs="Calibri"/>
                                <w:color w:val="000000"/>
                              </w:rPr>
                              <w:t>Limited four-year warranty</w:t>
                            </w:r>
                          </w:p>
                        </w:txbxContent>
                      </wps:txbx>
                      <wps:bodyPr spcFirstLastPara="1" wrap="square" lIns="114300"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54.15pt;margin-top:0;width:259.2pt;height:507.6pt;z-index:251658240;visibility:visible;mso-wrap-style:square;mso-width-percent:0;mso-height-percent:0;mso-wrap-distance-left:9pt;mso-wrap-distance-top:9pt;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" fillcolor="#3070b8" strokecolor="#3070b8">
                <v:fill opacity="13107f"/>
                <v:stroke startarrowwidth="narrow" startarrowlength="short" endarrowwidth="narrow" endarrowlength="short" joinstyle="round"/>
                <v:textbox inset="9pt,2.53958mm,2.53958mm,2.53958mm">
                  <w:txbxContent>
                    <w:p w:rsidR="0054371E" w:rsidRPr="00004C50" w:rsidRDefault="00F41BA1">
                      <w:pPr>
                        <w:spacing w:after="200" w:line="273" w:lineRule="auto"/>
                        <w:textDirection w:val="btLr"/>
                        <w:rPr>
                          <w:rFonts w:ascii="Calibri" w:hAnsi="Calibri" w:cs="Calibri"/>
                          <w:color w:val="3070B8"/>
                        </w:rPr>
                      </w:pPr>
                      <w:r w:rsidRPr="00004C50">
                        <w:rPr>
                          <w:rFonts w:ascii="Calibri" w:eastAsia="Helvetica Neue" w:hAnsi="Calibri" w:cs="Calibri"/>
                          <w:b/>
                          <w:i/>
                          <w:color w:val="3070B8"/>
                          <w:sz w:val="30"/>
                        </w:rPr>
                        <w:t xml:space="preserve">Product Profile: </w:t>
                      </w:r>
                      <w:proofErr w:type="spellStart"/>
                      <w:r w:rsidRPr="00004C50">
                        <w:rPr>
                          <w:rFonts w:ascii="Calibri" w:eastAsia="Helvetica Neue" w:hAnsi="Calibri" w:cs="Calibri"/>
                          <w:b/>
                          <w:i/>
                          <w:color w:val="3070B8"/>
                          <w:sz w:val="30"/>
                        </w:rPr>
                        <w:t>Saniplus</w:t>
                      </w:r>
                      <w:proofErr w:type="spellEnd"/>
                    </w:p>
                    <w:p w:rsidR="0054371E" w:rsidRPr="00004C50" w:rsidRDefault="00F41BA1">
                      <w:pPr>
                        <w:spacing w:before="240" w:after="200" w:line="275" w:lineRule="auto"/>
                        <w:textDirection w:val="btLr"/>
                        <w:rPr>
                          <w:rFonts w:ascii="Calibri" w:hAnsi="Calibri" w:cs="Calibri"/>
                        </w:rPr>
                      </w:pPr>
                      <w:r w:rsidRPr="00004C50">
                        <w:rPr>
                          <w:rFonts w:ascii="Calibri" w:eastAsia="Helvetica Neue" w:hAnsi="Calibri" w:cs="Calibri"/>
                          <w:color w:val="000000"/>
                        </w:rPr>
                        <w:t xml:space="preserve">The </w:t>
                      </w:r>
                      <w:proofErr w:type="spellStart"/>
                      <w:r w:rsidRPr="00004C50">
                        <w:rPr>
                          <w:rFonts w:ascii="Calibri" w:eastAsia="Helvetica Neue" w:hAnsi="Calibri" w:cs="Calibri"/>
                          <w:color w:val="000000"/>
                        </w:rPr>
                        <w:t>Saniplus</w:t>
                      </w:r>
                      <w:proofErr w:type="spellEnd"/>
                      <w:r w:rsidRPr="00004C50">
                        <w:rPr>
                          <w:rFonts w:ascii="Calibri" w:eastAsia="Helvetica Neue" w:hAnsi="Calibri" w:cs="Calibri"/>
                          <w:color w:val="000000"/>
                        </w:rPr>
                        <w:t xml:space="preserve"> is a ½-horsepower macerating pump system that makes it easy to create a full bathroom where no below-floor drainage exists up to 15 feet below the sewer line or 150 feet away from a soil stack. Designed for residential use, it grinds toilet waste and toilet paper into a fine slurry using durable </w:t>
                      </w:r>
                      <w:proofErr w:type="gramStart"/>
                      <w:r w:rsidRPr="00004C50">
                        <w:rPr>
                          <w:rFonts w:ascii="Calibri" w:eastAsia="Helvetica Neue" w:hAnsi="Calibri" w:cs="Calibri"/>
                          <w:color w:val="000000"/>
                        </w:rPr>
                        <w:t>stainless steel</w:t>
                      </w:r>
                      <w:proofErr w:type="gramEnd"/>
                      <w:r w:rsidRPr="00004C50">
                        <w:rPr>
                          <w:rFonts w:ascii="Calibri" w:eastAsia="Helvetica Neue" w:hAnsi="Calibri" w:cs="Calibri"/>
                          <w:color w:val="000000"/>
                        </w:rPr>
                        <w:t xml:space="preserve"> blades and efficiently pumps it away. Positioned behind the toilet, either in front of or behind the wall, it also handles gray water from two other plumbing fixtures: sinks, showers, bathtu</w:t>
                      </w:r>
                      <w:r w:rsidRPr="00004C50">
                        <w:rPr>
                          <w:rFonts w:ascii="Calibri" w:eastAsia="Helvetica Neue" w:hAnsi="Calibri" w:cs="Calibri"/>
                          <w:color w:val="000000"/>
                        </w:rPr>
                        <w:t xml:space="preserve">bs, and urinals. </w:t>
                      </w:r>
                    </w:p>
                    <w:p w:rsidR="0054371E" w:rsidRPr="00004C50" w:rsidRDefault="00F41BA1">
                      <w:pPr>
                        <w:spacing w:before="240" w:after="200" w:line="275" w:lineRule="auto"/>
                        <w:textDirection w:val="btLr"/>
                        <w:rPr>
                          <w:rFonts w:ascii="Calibri" w:hAnsi="Calibri" w:cs="Calibri"/>
                        </w:rPr>
                      </w:pPr>
                      <w:r w:rsidRPr="00004C50">
                        <w:rPr>
                          <w:rFonts w:ascii="Calibri" w:eastAsia="Helvetica Neue" w:hAnsi="Calibri" w:cs="Calibri"/>
                          <w:color w:val="000000"/>
                        </w:rPr>
                        <w:t xml:space="preserve">The sealed motor and minimal moving parts ensure long-lasting, low-maintenance performance. With built-in noise-reducing features, flexible inlets, and certification to U.S. and Canadian standards, the </w:t>
                      </w:r>
                      <w:proofErr w:type="spellStart"/>
                      <w:r w:rsidRPr="00004C50">
                        <w:rPr>
                          <w:rFonts w:ascii="Calibri" w:eastAsia="Helvetica Neue" w:hAnsi="Calibri" w:cs="Calibri"/>
                          <w:color w:val="000000"/>
                        </w:rPr>
                        <w:t>Saniplus</w:t>
                      </w:r>
                      <w:proofErr w:type="spellEnd"/>
                      <w:r w:rsidRPr="00004C50">
                        <w:rPr>
                          <w:rFonts w:ascii="Calibri" w:eastAsia="Helvetica Neue" w:hAnsi="Calibri" w:cs="Calibri"/>
                          <w:color w:val="000000"/>
                        </w:rPr>
                        <w:t xml:space="preserve"> is a reliable and quiet solution for hard-to-reach bathroom installations. </w:t>
                      </w:r>
                    </w:p>
                    <w:p w:rsidR="0054371E" w:rsidRPr="00004C50" w:rsidRDefault="00F41BA1">
                      <w:pPr>
                        <w:spacing w:after="100" w:line="275" w:lineRule="auto"/>
                        <w:textDirection w:val="btLr"/>
                        <w:rPr>
                          <w:rFonts w:ascii="Calibri" w:hAnsi="Calibri" w:cs="Calibri"/>
                          <w:color w:val="3070B8"/>
                        </w:rPr>
                      </w:pPr>
                      <w:r w:rsidRPr="00004C50">
                        <w:rPr>
                          <w:rFonts w:ascii="Calibri" w:eastAsia="Helvetica Neue" w:hAnsi="Calibri" w:cs="Calibri"/>
                          <w:b/>
                          <w:i/>
                          <w:color w:val="3070B8"/>
                        </w:rPr>
                        <w:t xml:space="preserve">Other key features: </w:t>
                      </w:r>
                    </w:p>
                    <w:p w:rsidR="0054371E" w:rsidRPr="00004C50" w:rsidRDefault="00F41BA1" w:rsidP="00004C50">
                      <w:pPr>
                        <w:spacing w:before="60"/>
                        <w:textDirection w:val="btLr"/>
                        <w:rPr>
                          <w:rFonts w:ascii="Calibri" w:hAnsi="Calibri" w:cs="Calibri"/>
                        </w:rPr>
                      </w:pPr>
                      <w:r w:rsidRPr="00004C50">
                        <w:rPr>
                          <w:rFonts w:ascii="Calibri" w:eastAsia="Helvetica Neue" w:hAnsi="Calibri" w:cs="Calibri"/>
                          <w:color w:val="000000"/>
                        </w:rPr>
                        <w:t>Low inlets for easy installation.</w:t>
                      </w:r>
                    </w:p>
                    <w:p w:rsidR="0054371E" w:rsidRPr="00004C50" w:rsidRDefault="00F41BA1" w:rsidP="00004C50">
                      <w:pPr>
                        <w:spacing w:before="60"/>
                        <w:textDirection w:val="btLr"/>
                        <w:rPr>
                          <w:rFonts w:ascii="Calibri" w:hAnsi="Calibri" w:cs="Calibri"/>
                        </w:rPr>
                      </w:pPr>
                      <w:r w:rsidRPr="00004C50">
                        <w:rPr>
                          <w:rFonts w:ascii="Calibri" w:eastAsia="Helvetica Neue" w:hAnsi="Calibri" w:cs="Calibri"/>
                          <w:color w:val="000000"/>
                        </w:rPr>
                        <w:t>Stainless steel macerator blades run at 3,600 RPM.</w:t>
                      </w:r>
                    </w:p>
                    <w:p w:rsidR="0054371E" w:rsidRPr="00004C50" w:rsidRDefault="00F41BA1" w:rsidP="00004C50">
                      <w:pPr>
                        <w:spacing w:before="60"/>
                        <w:textDirection w:val="btLr"/>
                        <w:rPr>
                          <w:rFonts w:ascii="Calibri" w:hAnsi="Calibri" w:cs="Calibri"/>
                        </w:rPr>
                      </w:pPr>
                      <w:r w:rsidRPr="00004C50">
                        <w:rPr>
                          <w:rFonts w:ascii="Calibri" w:eastAsia="Helvetica Neue" w:hAnsi="Calibri" w:cs="Calibri"/>
                          <w:color w:val="000000"/>
                        </w:rPr>
                        <w:t>Rotating discharge elbow with built-in non-return valve.</w:t>
                      </w:r>
                    </w:p>
                    <w:p w:rsidR="0054371E" w:rsidRPr="00004C50" w:rsidRDefault="00F41BA1" w:rsidP="00004C50">
                      <w:pPr>
                        <w:spacing w:before="60"/>
                        <w:textDirection w:val="btLr"/>
                        <w:rPr>
                          <w:rFonts w:ascii="Calibri" w:hAnsi="Calibri" w:cs="Calibri"/>
                        </w:rPr>
                      </w:pPr>
                      <w:r w:rsidRPr="00004C50">
                        <w:rPr>
                          <w:rFonts w:ascii="Calibri" w:eastAsia="Helvetica Neue" w:hAnsi="Calibri" w:cs="Calibri"/>
                          <w:color w:val="000000"/>
                        </w:rPr>
                        <w:t>Quiet operation with vibration absorbers (reduces noise by 10dB).</w:t>
                      </w:r>
                    </w:p>
                    <w:p w:rsidR="0054371E" w:rsidRPr="00004C50" w:rsidRDefault="00F41BA1" w:rsidP="00004C50">
                      <w:pPr>
                        <w:spacing w:before="60"/>
                        <w:textDirection w:val="btLr"/>
                        <w:rPr>
                          <w:rFonts w:ascii="Calibri" w:hAnsi="Calibri" w:cs="Calibri"/>
                        </w:rPr>
                      </w:pPr>
                      <w:r w:rsidRPr="00004C50">
                        <w:rPr>
                          <w:rFonts w:ascii="Calibri" w:eastAsia="Helvetica Neue" w:hAnsi="Calibri" w:cs="Calibri"/>
                          <w:color w:val="000000"/>
                        </w:rPr>
                        <w:t xml:space="preserve">Certified to CSA, IAPMO (UPC), ASME, and CSA B45.9 compliant </w:t>
                      </w:r>
                    </w:p>
                    <w:p w:rsidR="0054371E" w:rsidRPr="00004C50" w:rsidRDefault="00F41BA1" w:rsidP="00004C50">
                      <w:pPr>
                        <w:spacing w:before="60"/>
                        <w:textDirection w:val="btLr"/>
                        <w:rPr>
                          <w:rFonts w:ascii="Calibri" w:hAnsi="Calibri" w:cs="Calibri"/>
                        </w:rPr>
                      </w:pPr>
                      <w:r w:rsidRPr="00004C50">
                        <w:rPr>
                          <w:rFonts w:ascii="Calibri" w:eastAsia="Helvetica Neue" w:hAnsi="Calibri" w:cs="Calibri"/>
                          <w:color w:val="000000"/>
                        </w:rPr>
                        <w:t>Limited four-year warranty</w:t>
                      </w:r>
                    </w:p>
                  </w:txbxContent>
                </v:textbox>
                <w10:wrap type="square"/>
              </v:rect>
            </w:pict>
          </mc:Fallback>
        </mc:AlternateContent>
      </w:r>
      <w:r w:rsidR="00F41BA1" w:rsidRPr="00004C50">
        <w:rPr>
          <w:rFonts w:ascii="Calibri" w:eastAsia="Helvetica Neue" w:hAnsi="Calibri" w:cs="Calibri"/>
          <w:sz w:val="24"/>
          <w:szCs w:val="24"/>
        </w:rPr>
        <w:t xml:space="preserve">“I’ve had no plumbing experience before, but it was simple,” he explains. “I would say it took me about an hour to install it. </w:t>
      </w:r>
    </w:p>
    <w:p w:rsidR="0054371E" w:rsidRPr="00004C50" w:rsidRDefault="00F41BA1">
      <w:pPr>
        <w:spacing w:after="200"/>
        <w:rPr>
          <w:rFonts w:ascii="Calibri" w:eastAsia="Helvetica Neue" w:hAnsi="Calibri" w:cs="Calibri"/>
          <w:sz w:val="24"/>
          <w:szCs w:val="24"/>
        </w:rPr>
      </w:pPr>
      <w:r w:rsidRPr="00004C50">
        <w:rPr>
          <w:rFonts w:ascii="Calibri" w:eastAsia="Helvetica Neue" w:hAnsi="Calibri" w:cs="Calibri"/>
          <w:sz w:val="24"/>
          <w:szCs w:val="24"/>
        </w:rPr>
        <w:t xml:space="preserve">According to Muller, the </w:t>
      </w:r>
      <w:proofErr w:type="spellStart"/>
      <w:r w:rsidRPr="00004C50">
        <w:rPr>
          <w:rFonts w:ascii="Calibri" w:eastAsia="Helvetica Neue" w:hAnsi="Calibri" w:cs="Calibri"/>
          <w:sz w:val="24"/>
          <w:szCs w:val="24"/>
        </w:rPr>
        <w:t>Saniplus</w:t>
      </w:r>
      <w:proofErr w:type="spellEnd"/>
      <w:r w:rsidRPr="00004C50">
        <w:rPr>
          <w:rFonts w:ascii="Calibri" w:eastAsia="Helvetica Neue" w:hAnsi="Calibri" w:cs="Calibri"/>
          <w:sz w:val="24"/>
          <w:szCs w:val="24"/>
        </w:rPr>
        <w:t xml:space="preserve"> in his basement laundry room is set up so that the wastewater is pumped up three feet via the discharge line, which then runs one foot horizontally to the existing household sewer line. The latter, through gravity flow, empties into the municipal sewer. </w:t>
      </w:r>
    </w:p>
    <w:p w:rsidR="0054371E" w:rsidRPr="00004C50" w:rsidRDefault="00F41BA1">
      <w:pPr>
        <w:spacing w:after="200"/>
        <w:rPr>
          <w:rFonts w:ascii="Calibri" w:eastAsia="Helvetica Neue" w:hAnsi="Calibri" w:cs="Calibri"/>
          <w:sz w:val="24"/>
          <w:szCs w:val="24"/>
        </w:rPr>
      </w:pPr>
      <w:r w:rsidRPr="00004C50">
        <w:rPr>
          <w:rFonts w:ascii="Calibri" w:eastAsia="Helvetica Neue" w:hAnsi="Calibri" w:cs="Calibri"/>
          <w:sz w:val="24"/>
          <w:szCs w:val="24"/>
        </w:rPr>
        <w:t xml:space="preserve">With the installation completed, Muller was able to restore full functionality to the basement bathroom while improving overall reliability for years to come. </w:t>
      </w:r>
    </w:p>
    <w:p w:rsidR="0054371E" w:rsidRPr="00004C50" w:rsidRDefault="00F41BA1">
      <w:pPr>
        <w:spacing w:before="300" w:after="100"/>
        <w:rPr>
          <w:rFonts w:ascii="Calibri" w:eastAsia="Helvetica Neue" w:hAnsi="Calibri" w:cs="Calibri"/>
          <w:b/>
          <w:color w:val="3070B8"/>
        </w:rPr>
      </w:pPr>
      <w:r w:rsidRPr="00004C50">
        <w:rPr>
          <w:rFonts w:ascii="Calibri" w:eastAsia="Helvetica Neue" w:hAnsi="Calibri" w:cs="Calibri"/>
          <w:b/>
          <w:color w:val="3070B8"/>
          <w:sz w:val="26"/>
          <w:szCs w:val="26"/>
          <w:u w:val="single"/>
        </w:rPr>
        <w:t xml:space="preserve">Results </w:t>
      </w:r>
    </w:p>
    <w:p w:rsidR="0054371E" w:rsidRPr="00004C50" w:rsidRDefault="00F41BA1">
      <w:pPr>
        <w:spacing w:after="200"/>
        <w:rPr>
          <w:rFonts w:ascii="Calibri" w:eastAsia="Helvetica Neue" w:hAnsi="Calibri" w:cs="Calibri"/>
          <w:sz w:val="24"/>
          <w:szCs w:val="24"/>
        </w:rPr>
      </w:pPr>
      <w:r w:rsidRPr="00004C50">
        <w:rPr>
          <w:rFonts w:ascii="Calibri" w:eastAsia="Helvetica Neue" w:hAnsi="Calibri" w:cs="Calibri"/>
          <w:sz w:val="24"/>
          <w:szCs w:val="24"/>
        </w:rPr>
        <w:t xml:space="preserve">Since installation, the upgraded </w:t>
      </w:r>
      <w:proofErr w:type="spellStart"/>
      <w:r w:rsidRPr="00004C50">
        <w:rPr>
          <w:rFonts w:ascii="Calibri" w:eastAsia="Helvetica Neue" w:hAnsi="Calibri" w:cs="Calibri"/>
          <w:sz w:val="24"/>
          <w:szCs w:val="24"/>
        </w:rPr>
        <w:t>Saniplus</w:t>
      </w:r>
      <w:proofErr w:type="spellEnd"/>
      <w:r w:rsidRPr="00004C50">
        <w:rPr>
          <w:rFonts w:ascii="Calibri" w:eastAsia="Helvetica Neue" w:hAnsi="Calibri" w:cs="Calibri"/>
          <w:sz w:val="24"/>
          <w:szCs w:val="24"/>
        </w:rPr>
        <w:t xml:space="preserve"> system has proven to be a dependable and efficient solution for the Muller household. The half-horsepower macerator pump efficiently handles waste and gray water from the laundry room toilet. It is designed to support up to two additional fixtures, which is ideal for high-usage environments, such as Muller’s case. </w:t>
      </w:r>
    </w:p>
    <w:p w:rsidR="0054371E" w:rsidRPr="00004C50" w:rsidRDefault="00F41BA1">
      <w:pPr>
        <w:spacing w:after="200"/>
        <w:rPr>
          <w:rFonts w:ascii="Calibri" w:eastAsia="Helvetica Neue" w:hAnsi="Calibri" w:cs="Calibri"/>
          <w:sz w:val="24"/>
          <w:szCs w:val="24"/>
        </w:rPr>
      </w:pPr>
      <w:r w:rsidRPr="00004C50">
        <w:rPr>
          <w:rFonts w:ascii="Calibri" w:eastAsia="Helvetica Neue" w:hAnsi="Calibri" w:cs="Calibri"/>
          <w:sz w:val="24"/>
          <w:szCs w:val="24"/>
        </w:rPr>
        <w:t xml:space="preserve">The </w:t>
      </w:r>
      <w:proofErr w:type="spellStart"/>
      <w:r w:rsidRPr="00004C50">
        <w:rPr>
          <w:rFonts w:ascii="Calibri" w:eastAsia="Helvetica Neue" w:hAnsi="Calibri" w:cs="Calibri"/>
          <w:sz w:val="24"/>
          <w:szCs w:val="24"/>
        </w:rPr>
        <w:t>Saniplus’s</w:t>
      </w:r>
      <w:proofErr w:type="spellEnd"/>
      <w:r w:rsidRPr="00004C50">
        <w:rPr>
          <w:rFonts w:ascii="Calibri" w:eastAsia="Helvetica Neue" w:hAnsi="Calibri" w:cs="Calibri"/>
          <w:sz w:val="24"/>
          <w:szCs w:val="24"/>
        </w:rPr>
        <w:t xml:space="preserve"> ability to pump wastewater up to 15 feet vertically and 150 feet horizontally makes it especially suitable for below-grade installations such as the Mullers’ basement. The updated model operates quietly and seamlessly integrates with the home’s existing plumbing, providing consistent performance with minimal maintenance.</w:t>
      </w:r>
    </w:p>
    <w:p w:rsidR="0054371E" w:rsidRPr="00004C50" w:rsidRDefault="00F41BA1">
      <w:pPr>
        <w:spacing w:after="200"/>
        <w:rPr>
          <w:rFonts w:ascii="Calibri" w:eastAsia="Helvetica Neue" w:hAnsi="Calibri" w:cs="Calibri"/>
          <w:sz w:val="24"/>
          <w:szCs w:val="24"/>
        </w:rPr>
      </w:pPr>
      <w:r w:rsidRPr="00004C50">
        <w:rPr>
          <w:rFonts w:ascii="Calibri" w:eastAsia="Helvetica Neue" w:hAnsi="Calibri" w:cs="Calibri"/>
          <w:sz w:val="24"/>
          <w:szCs w:val="24"/>
        </w:rPr>
        <w:t xml:space="preserve">“The new </w:t>
      </w:r>
      <w:proofErr w:type="spellStart"/>
      <w:r w:rsidRPr="00004C50">
        <w:rPr>
          <w:rFonts w:ascii="Calibri" w:eastAsia="Helvetica Neue" w:hAnsi="Calibri" w:cs="Calibri"/>
          <w:sz w:val="24"/>
          <w:szCs w:val="24"/>
        </w:rPr>
        <w:t>Saniplus</w:t>
      </w:r>
      <w:proofErr w:type="spellEnd"/>
      <w:r w:rsidRPr="00004C50">
        <w:rPr>
          <w:rFonts w:ascii="Calibri" w:eastAsia="Helvetica Neue" w:hAnsi="Calibri" w:cs="Calibri"/>
          <w:sz w:val="24"/>
          <w:szCs w:val="24"/>
        </w:rPr>
        <w:t xml:space="preserve"> has been working perfectly,” Muller says. “It’s quiet, efficient, and gives me peace of mind knowing it can handle our family’s everyday needs.”</w:t>
      </w:r>
    </w:p>
    <w:p w:rsidR="0054371E" w:rsidRPr="00004C50" w:rsidRDefault="00F41BA1">
      <w:pPr>
        <w:spacing w:after="200"/>
        <w:rPr>
          <w:rFonts w:ascii="Calibri" w:hAnsi="Calibri" w:cs="Calibri"/>
        </w:rPr>
      </w:pPr>
      <w:r w:rsidRPr="00004C50">
        <w:rPr>
          <w:rFonts w:ascii="Calibri" w:eastAsia="Helvetica Neue" w:hAnsi="Calibri" w:cs="Calibri"/>
          <w:sz w:val="24"/>
          <w:szCs w:val="24"/>
        </w:rPr>
        <w:t xml:space="preserve">Muller praised the clear installation instructions and support from </w:t>
      </w:r>
      <w:proofErr w:type="spellStart"/>
      <w:r w:rsidRPr="00004C50">
        <w:rPr>
          <w:rFonts w:ascii="Calibri" w:eastAsia="Helvetica Neue" w:hAnsi="Calibri" w:cs="Calibri"/>
          <w:sz w:val="24"/>
          <w:szCs w:val="24"/>
        </w:rPr>
        <w:t>Saniflo’s</w:t>
      </w:r>
      <w:proofErr w:type="spellEnd"/>
      <w:r w:rsidRPr="00004C50">
        <w:rPr>
          <w:rFonts w:ascii="Calibri" w:eastAsia="Helvetica Neue" w:hAnsi="Calibri" w:cs="Calibri"/>
          <w:sz w:val="24"/>
          <w:szCs w:val="24"/>
        </w:rPr>
        <w:t xml:space="preserve"> technical team, noting that the experience has given him confidence to tackle similar home improvement projects in the future.</w:t>
      </w:r>
    </w:p>
    <w:sectPr w:rsidR="0054371E" w:rsidRPr="00004C50" w:rsidSect="00004C50">
      <w:headerReference w:type="default" r:id="rId7"/>
      <w:pgSz w:w="12240" w:h="15840"/>
      <w:pgMar w:top="720" w:right="1440" w:bottom="806"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1BA1" w:rsidRDefault="00F41BA1">
      <w:pPr>
        <w:spacing w:line="240" w:lineRule="auto"/>
      </w:pPr>
      <w:r>
        <w:separator/>
      </w:r>
    </w:p>
  </w:endnote>
  <w:endnote w:type="continuationSeparator" w:id="0">
    <w:p w:rsidR="00F41BA1" w:rsidRDefault="00F41B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C72FAD64-53AB-0F41-95B9-7A07DE50ED9C}"/>
    <w:embedItalic r:id="rId2" w:fontKey="{77A71F45-01F2-FD41-B47B-30C818423EE9}"/>
  </w:font>
  <w:font w:name="Times New Roman">
    <w:panose1 w:val="02020603050405020304"/>
    <w:charset w:val="00"/>
    <w:family w:val="roman"/>
    <w:pitch w:val="variable"/>
    <w:sig w:usb0="E0002EFF" w:usb1="C000785B" w:usb2="00000009" w:usb3="00000000" w:csb0="000001FF" w:csb1="00000000"/>
    <w:embedRegular r:id="rId3" w:fontKey="{15552C10-F5D3-7544-BDEF-6B587C9ECBBC}"/>
  </w:font>
  <w:font w:name="Calibri">
    <w:panose1 w:val="020F0502020204030204"/>
    <w:charset w:val="00"/>
    <w:family w:val="swiss"/>
    <w:pitch w:val="variable"/>
    <w:sig w:usb0="E4002EFF" w:usb1="C200247B" w:usb2="00000009" w:usb3="00000000" w:csb0="000001FF" w:csb1="00000000"/>
    <w:embedRegular r:id="rId4" w:fontKey="{560CF1A4-F48A-6241-BAC0-4B390902AC3A}"/>
    <w:embedBold r:id="rId5" w:fontKey="{97919AC5-A0BD-044B-8D26-2D4C0EEE8E55}"/>
    <w:embedBoldItalic r:id="rId6" w:fontKey="{A9F60D1C-10EC-8E49-AF1E-77842CCB114F}"/>
  </w:font>
  <w:font w:name="Barlow Semi Condensed">
    <w:panose1 w:val="020B0604020202020204"/>
    <w:charset w:val="4D"/>
    <w:family w:val="auto"/>
    <w:pitch w:val="variable"/>
    <w:sig w:usb0="20000007" w:usb1="00000000" w:usb2="00000000" w:usb3="00000000" w:csb0="00000193" w:csb1="00000000"/>
    <w:embedBold r:id="rId7" w:fontKey="{386B30EB-DA31-1D47-9333-BE457BCB2FCD}"/>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embedRegular r:id="rId11" w:fontKey="{E49C3829-6C05-584F-A336-5B2E374DD94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1BA1" w:rsidRDefault="00F41BA1">
      <w:pPr>
        <w:spacing w:line="240" w:lineRule="auto"/>
      </w:pPr>
      <w:r>
        <w:separator/>
      </w:r>
    </w:p>
  </w:footnote>
  <w:footnote w:type="continuationSeparator" w:id="0">
    <w:p w:rsidR="00F41BA1" w:rsidRDefault="00F41B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C50" w:rsidRPr="00BB7E46" w:rsidRDefault="00004C50" w:rsidP="00004C50">
    <w:pPr>
      <w:pStyle w:val="Header"/>
      <w:tabs>
        <w:tab w:val="clear" w:pos="4680"/>
        <w:tab w:val="clear" w:pos="9360"/>
        <w:tab w:val="left" w:pos="805"/>
      </w:tabs>
      <w:spacing w:after="720"/>
      <w:rPr>
        <w:rFonts w:ascii="Calibri" w:hAnsi="Calibri" w:cs="Calibri"/>
        <w:sz w:val="20"/>
        <w:szCs w:val="20"/>
      </w:rPr>
    </w:pPr>
    <w:r w:rsidRPr="00BB7E46">
      <w:rPr>
        <w:rFonts w:ascii="Calibri" w:hAnsi="Calibri" w:cs="Calibri"/>
        <w:noProof/>
        <w:color w:val="3070B8"/>
        <w:sz w:val="20"/>
        <w:szCs w:val="20"/>
      </w:rPr>
      <w:drawing>
        <wp:anchor distT="114300" distB="114300" distL="114300" distR="114300" simplePos="0" relativeHeight="251659264" behindDoc="1" locked="0" layoutInCell="1" hidden="0" allowOverlap="1" wp14:anchorId="49039B05" wp14:editId="2A5ED7B9">
          <wp:simplePos x="0" y="0"/>
          <wp:positionH relativeFrom="page">
            <wp:posOffset>4709160</wp:posOffset>
          </wp:positionH>
          <wp:positionV relativeFrom="page">
            <wp:posOffset>228600</wp:posOffset>
          </wp:positionV>
          <wp:extent cx="2935224" cy="621792"/>
          <wp:effectExtent l="0" t="0" r="0" b="0"/>
          <wp:wrapNone/>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935224" cy="621792"/>
                  </a:xfrm>
                  <a:prstGeom prst="rect">
                    <a:avLst/>
                  </a:prstGeom>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71E"/>
    <w:rsid w:val="00004C50"/>
    <w:rsid w:val="0054371E"/>
    <w:rsid w:val="0083584D"/>
    <w:rsid w:val="00F41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757EC"/>
  <w15:docId w15:val="{83BBB5E6-32BB-934B-AD28-3D82AC3AD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04C50"/>
    <w:pPr>
      <w:tabs>
        <w:tab w:val="center" w:pos="4680"/>
        <w:tab w:val="right" w:pos="9360"/>
      </w:tabs>
      <w:spacing w:line="240" w:lineRule="auto"/>
    </w:pPr>
  </w:style>
  <w:style w:type="character" w:customStyle="1" w:styleId="HeaderChar">
    <w:name w:val="Header Char"/>
    <w:basedOn w:val="DefaultParagraphFont"/>
    <w:link w:val="Header"/>
    <w:uiPriority w:val="99"/>
    <w:rsid w:val="00004C50"/>
  </w:style>
  <w:style w:type="paragraph" w:styleId="Footer">
    <w:name w:val="footer"/>
    <w:basedOn w:val="Normal"/>
    <w:link w:val="FooterChar"/>
    <w:uiPriority w:val="99"/>
    <w:unhideWhenUsed/>
    <w:rsid w:val="00004C50"/>
    <w:pPr>
      <w:tabs>
        <w:tab w:val="center" w:pos="4680"/>
        <w:tab w:val="right" w:pos="9360"/>
      </w:tabs>
      <w:spacing w:line="240" w:lineRule="auto"/>
    </w:pPr>
  </w:style>
  <w:style w:type="character" w:customStyle="1" w:styleId="FooterChar">
    <w:name w:val="Footer Char"/>
    <w:basedOn w:val="DefaultParagraphFont"/>
    <w:link w:val="Footer"/>
    <w:uiPriority w:val="99"/>
    <w:rsid w:val="00004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fasaniflo.com/en/products/saniplu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592</Words>
  <Characters>3369</Characters>
  <Application>Microsoft Office Word</Application>
  <DocSecurity>0</DocSecurity>
  <Lines>53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Randy Baum</cp:lastModifiedBy>
  <cp:revision>3</cp:revision>
  <dcterms:created xsi:type="dcterms:W3CDTF">2025-10-15T16:38:00Z</dcterms:created>
  <dcterms:modified xsi:type="dcterms:W3CDTF">2025-10-15T16:48:00Z</dcterms:modified>
  <cp:category/>
</cp:coreProperties>
</file>