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6C8A67" w14:textId="0AED316E" w:rsidR="00E43F21" w:rsidRPr="00FC0263" w:rsidRDefault="00EF1D42">
      <w:pPr>
        <w:rPr>
          <w:rFonts w:ascii="Calibri" w:eastAsia="Barlow Semi Condensed" w:hAnsi="Calibri" w:cs="Calibri"/>
          <w:b/>
          <w:bCs/>
          <w:color w:val="3070B8"/>
          <w:sz w:val="36"/>
          <w:szCs w:val="36"/>
        </w:rPr>
      </w:pPr>
      <w:proofErr w:type="spellStart"/>
      <w:r w:rsidRPr="00FC0263">
        <w:rPr>
          <w:rFonts w:ascii="Calibri" w:eastAsia="Helvetica Neue" w:hAnsi="Calibri" w:cs="Calibri"/>
          <w:color w:val="3070B8"/>
        </w:rPr>
        <w:t>Saniflo</w:t>
      </w:r>
      <w:proofErr w:type="spellEnd"/>
      <w:r w:rsidRPr="00FC0263">
        <w:rPr>
          <w:rFonts w:ascii="Calibri" w:eastAsia="Helvetica Neue" w:hAnsi="Calibri" w:cs="Calibri"/>
          <w:color w:val="3070B8"/>
        </w:rPr>
        <w:t xml:space="preserve"> USA | Mini Case Study | </w:t>
      </w:r>
      <w:r w:rsidR="00FC0263">
        <w:rPr>
          <w:rFonts w:ascii="Calibri" w:eastAsia="Helvetica Neue" w:hAnsi="Calibri" w:cs="Calibri"/>
          <w:color w:val="3070B8"/>
        </w:rPr>
        <w:t xml:space="preserve">July </w:t>
      </w:r>
      <w:r w:rsidRPr="00FC0263">
        <w:rPr>
          <w:rFonts w:ascii="Calibri" w:eastAsia="Helvetica Neue" w:hAnsi="Calibri" w:cs="Calibri"/>
          <w:color w:val="3070B8"/>
        </w:rPr>
        <w:t xml:space="preserve">2026 | Parkhurst Residence | </w:t>
      </w:r>
      <w:proofErr w:type="spellStart"/>
      <w:r w:rsidR="00FC0263">
        <w:rPr>
          <w:rFonts w:ascii="Calibri" w:eastAsia="Helvetica Neue" w:hAnsi="Calibri" w:cs="Calibri"/>
          <w:color w:val="3070B8"/>
        </w:rPr>
        <w:t>Saniaccess</w:t>
      </w:r>
      <w:proofErr w:type="spellEnd"/>
      <w:r w:rsidR="00FC0263">
        <w:rPr>
          <w:rFonts w:ascii="Calibri" w:eastAsia="Helvetica Neue" w:hAnsi="Calibri" w:cs="Calibri"/>
          <w:color w:val="3070B8"/>
        </w:rPr>
        <w:t xml:space="preserve"> 2</w:t>
      </w:r>
    </w:p>
    <w:p w14:paraId="3506821D" w14:textId="77777777" w:rsidR="00E43F21" w:rsidRPr="00FC0263" w:rsidRDefault="00EF1D42">
      <w:pPr>
        <w:spacing w:before="400" w:after="100" w:line="240" w:lineRule="auto"/>
        <w:ind w:right="630"/>
        <w:rPr>
          <w:rFonts w:ascii="Calibri" w:eastAsia="Barlow Semi Condensed" w:hAnsi="Calibri" w:cs="Calibri"/>
          <w:b/>
          <w:bCs/>
          <w:sz w:val="34"/>
          <w:szCs w:val="34"/>
        </w:rPr>
      </w:pPr>
      <w:r w:rsidRPr="00FC0263">
        <w:rPr>
          <w:rFonts w:ascii="Calibri" w:eastAsia="Barlow Semi Condensed" w:hAnsi="Calibri" w:cs="Calibri"/>
          <w:b/>
          <w:bCs/>
          <w:sz w:val="34"/>
          <w:szCs w:val="34"/>
        </w:rPr>
        <w:t xml:space="preserve">Rural homeowner upgrades to SFA </w:t>
      </w:r>
      <w:proofErr w:type="spellStart"/>
      <w:r w:rsidRPr="00FC0263">
        <w:rPr>
          <w:rFonts w:ascii="Calibri" w:eastAsia="Barlow Semi Condensed" w:hAnsi="Calibri" w:cs="Calibri"/>
          <w:b/>
          <w:bCs/>
          <w:sz w:val="34"/>
          <w:szCs w:val="34"/>
        </w:rPr>
        <w:t>Saniflo</w:t>
      </w:r>
      <w:proofErr w:type="spellEnd"/>
      <w:r w:rsidRPr="00FC0263">
        <w:rPr>
          <w:rFonts w:ascii="Calibri" w:eastAsia="Barlow Semi Condensed" w:hAnsi="Calibri" w:cs="Calibri"/>
          <w:b/>
          <w:bCs/>
          <w:sz w:val="34"/>
          <w:szCs w:val="34"/>
        </w:rPr>
        <w:t xml:space="preserve"> product after repeated failures with an off-brand macerating toilet system </w:t>
      </w:r>
    </w:p>
    <w:p w14:paraId="55BA6435" w14:textId="77777777" w:rsidR="00E43F21" w:rsidRPr="00FC0263" w:rsidRDefault="00EF1D42">
      <w:pPr>
        <w:spacing w:before="100"/>
        <w:ind w:right="630"/>
        <w:rPr>
          <w:rFonts w:ascii="Calibri" w:eastAsia="Barlow Semi Condensed" w:hAnsi="Calibri" w:cs="Calibri"/>
          <w:b/>
          <w:bCs/>
          <w:color w:val="7F7F7F"/>
          <w:sz w:val="26"/>
          <w:szCs w:val="26"/>
        </w:rPr>
      </w:pPr>
      <w:r w:rsidRPr="00FC0263">
        <w:rPr>
          <w:rFonts w:ascii="Calibri" w:eastAsia="Barlow Semi Condensed" w:hAnsi="Calibri" w:cs="Calibri"/>
          <w:b/>
          <w:bCs/>
          <w:color w:val="7F7F7F"/>
          <w:sz w:val="26"/>
          <w:szCs w:val="26"/>
        </w:rPr>
        <w:t xml:space="preserve">Retired Navy mechanic turned rural Minnesota homeowner turns to </w:t>
      </w:r>
      <w:proofErr w:type="spellStart"/>
      <w:r w:rsidRPr="00FC0263">
        <w:rPr>
          <w:rFonts w:ascii="Calibri" w:eastAsia="Barlow Semi Condensed" w:hAnsi="Calibri" w:cs="Calibri"/>
          <w:b/>
          <w:bCs/>
          <w:color w:val="7F7F7F"/>
          <w:sz w:val="26"/>
          <w:szCs w:val="26"/>
        </w:rPr>
        <w:t>Saniaccess</w:t>
      </w:r>
      <w:proofErr w:type="spellEnd"/>
      <w:r w:rsidRPr="00FC0263">
        <w:rPr>
          <w:rFonts w:ascii="Calibri" w:eastAsia="Barlow Semi Condensed" w:hAnsi="Calibri" w:cs="Calibri"/>
          <w:b/>
          <w:bCs/>
          <w:color w:val="7F7F7F"/>
          <w:sz w:val="26"/>
          <w:szCs w:val="26"/>
        </w:rPr>
        <w:t xml:space="preserve"> 2 after years of reliability issues with a competing off-brand macerating toilet system, seeking a long-term solution for a basement, half-bathroom installation. </w:t>
      </w:r>
    </w:p>
    <w:p w14:paraId="6AA31EA4" w14:textId="77777777" w:rsidR="00E43F21" w:rsidRPr="00FC0263" w:rsidRDefault="00EF1D42">
      <w:pPr>
        <w:spacing w:before="300" w:after="100"/>
        <w:rPr>
          <w:rFonts w:ascii="Calibri" w:eastAsia="Helvetica Neue" w:hAnsi="Calibri" w:cs="Calibri"/>
          <w:color w:val="3070B8"/>
          <w:sz w:val="26"/>
          <w:szCs w:val="26"/>
        </w:rPr>
      </w:pPr>
      <w:r w:rsidRPr="00FC0263">
        <w:rPr>
          <w:rFonts w:ascii="Calibri" w:eastAsia="Helvetica Neue" w:hAnsi="Calibri" w:cs="Calibri"/>
          <w:b/>
          <w:bCs/>
          <w:color w:val="3070B8"/>
          <w:sz w:val="26"/>
          <w:szCs w:val="26"/>
          <w:u w:val="single"/>
        </w:rPr>
        <w:t>Problem</w:t>
      </w:r>
      <w:r w:rsidRPr="00FC0263">
        <w:rPr>
          <w:rFonts w:ascii="Calibri" w:eastAsia="Helvetica Neue" w:hAnsi="Calibri" w:cs="Calibri"/>
          <w:color w:val="3070B8"/>
          <w:sz w:val="26"/>
          <w:szCs w:val="26"/>
        </w:rPr>
        <w:t xml:space="preserve"> </w:t>
      </w:r>
    </w:p>
    <w:p w14:paraId="0EDB6E2B" w14:textId="77777777" w:rsidR="00E43F21" w:rsidRPr="00FC0263" w:rsidRDefault="00EF1D42">
      <w:pPr>
        <w:spacing w:after="200"/>
        <w:rPr>
          <w:rFonts w:ascii="Calibri" w:eastAsia="Helvetica Neue" w:hAnsi="Calibri" w:cs="Calibri"/>
        </w:rPr>
      </w:pPr>
      <w:r w:rsidRPr="00FC0263">
        <w:rPr>
          <w:rFonts w:ascii="Calibri" w:eastAsia="Helvetica Neue" w:hAnsi="Calibri" w:cs="Calibri"/>
          <w:b/>
          <w:bCs/>
          <w:sz w:val="20"/>
          <w:szCs w:val="20"/>
        </w:rPr>
        <w:t>AURORA, MINNESOTA</w:t>
      </w:r>
      <w:r w:rsidRPr="00FC0263">
        <w:rPr>
          <w:rFonts w:ascii="Calibri" w:eastAsia="Helvetica Neue" w:hAnsi="Calibri" w:cs="Calibri"/>
        </w:rPr>
        <w:t xml:space="preserve"> — For homeowners looking to add bathrooms in basements or below-grade spaces, traditional plumbing installations often require extensive excavation, concrete breaking, or costly alterations to existing drainage systems. Above-floor, macerating toilet technology offers an alternative, allowing homeowners to install bathrooms where conventional gravity drainage is impractical.</w:t>
      </w:r>
    </w:p>
    <w:p w14:paraId="131E3360" w14:textId="03DCF4A2" w:rsidR="00E43F21" w:rsidRPr="00FC0263" w:rsidRDefault="00EF1D42">
      <w:pPr>
        <w:spacing w:after="200"/>
        <w:rPr>
          <w:rFonts w:ascii="Calibri" w:eastAsia="Helvetica Neue" w:hAnsi="Calibri" w:cs="Calibri"/>
        </w:rPr>
      </w:pPr>
      <w:r w:rsidRPr="00FC0263">
        <w:rPr>
          <w:rFonts w:ascii="Calibri" w:eastAsia="Helvetica Neue" w:hAnsi="Calibri" w:cs="Calibri"/>
        </w:rPr>
        <w:t>For Randy Parkhurst, a homeowner living on a 10-acre property in rural northern Minnesota, a basement bathroom project began as a straightforward home improvement. After installing an egress window in the basement, he and his family decided to add a second bathroom to supplement the home</w:t>
      </w:r>
      <w:r w:rsidR="00FC0263">
        <w:rPr>
          <w:rFonts w:ascii="Calibri" w:eastAsia="Helvetica Neue" w:hAnsi="Calibri" w:cs="Calibri"/>
        </w:rPr>
        <w:t>’</w:t>
      </w:r>
      <w:r w:rsidRPr="00FC0263">
        <w:rPr>
          <w:rFonts w:ascii="Calibri" w:eastAsia="Helvetica Neue" w:hAnsi="Calibri" w:cs="Calibri"/>
        </w:rPr>
        <w:t>s single upstairs bathroom.</w:t>
      </w:r>
    </w:p>
    <w:p w14:paraId="08A5B5DB" w14:textId="29E7A6D1" w:rsidR="00E43F21" w:rsidRPr="00FC0263" w:rsidRDefault="00EF1D42">
      <w:pPr>
        <w:spacing w:after="200"/>
        <w:rPr>
          <w:rFonts w:ascii="Calibri" w:eastAsia="Helvetica Neue" w:hAnsi="Calibri" w:cs="Calibri"/>
        </w:rPr>
      </w:pPr>
      <w:r w:rsidRPr="00FC0263">
        <w:rPr>
          <w:rFonts w:ascii="Calibri" w:eastAsia="Helvetica Neue" w:hAnsi="Calibri" w:cs="Calibri"/>
        </w:rPr>
        <w:t>The project included a toilet and sink connected to an off-brand, imported macerating</w:t>
      </w:r>
      <w:r w:rsidRPr="00FC0263">
        <w:rPr>
          <w:rFonts w:ascii="Calibri" w:eastAsia="Helvetica Neue" w:hAnsi="Calibri" w:cs="Calibri"/>
        </w:rPr>
        <w:t xml:space="preserve"> toilet system purchased online. Initially, the solution appeared to meet the family</w:t>
      </w:r>
      <w:r w:rsidR="00FC0263">
        <w:rPr>
          <w:rFonts w:ascii="Calibri" w:eastAsia="Helvetica Neue" w:hAnsi="Calibri" w:cs="Calibri"/>
        </w:rPr>
        <w:t>’</w:t>
      </w:r>
      <w:r w:rsidRPr="00FC0263">
        <w:rPr>
          <w:rFonts w:ascii="Calibri" w:eastAsia="Helvetica Neue" w:hAnsi="Calibri" w:cs="Calibri"/>
        </w:rPr>
        <w:t>s needs. However, reliability issues soon emerged.</w:t>
      </w:r>
    </w:p>
    <w:p w14:paraId="583E4D14" w14:textId="3C9A81A3" w:rsidR="00E43F21" w:rsidRPr="00FC0263" w:rsidRDefault="00FC0263">
      <w:pPr>
        <w:spacing w:after="200"/>
        <w:rPr>
          <w:rFonts w:ascii="Calibri" w:eastAsia="Helvetica Neue" w:hAnsi="Calibri" w:cs="Calibri"/>
        </w:rPr>
      </w:pPr>
      <w:r>
        <w:rPr>
          <w:rFonts w:ascii="Calibri" w:eastAsia="Helvetica Neue" w:hAnsi="Calibri" w:cs="Calibri"/>
        </w:rPr>
        <w:t>“</w:t>
      </w:r>
      <w:r w:rsidR="00EF1D42" w:rsidRPr="00FC0263">
        <w:rPr>
          <w:rFonts w:ascii="Calibri" w:eastAsia="Helvetica Neue" w:hAnsi="Calibri" w:cs="Calibri"/>
        </w:rPr>
        <w:t>I</w:t>
      </w:r>
      <w:r>
        <w:rPr>
          <w:rFonts w:ascii="Calibri" w:eastAsia="Helvetica Neue" w:hAnsi="Calibri" w:cs="Calibri"/>
        </w:rPr>
        <w:t>’</w:t>
      </w:r>
      <w:r w:rsidR="00EF1D42" w:rsidRPr="00FC0263">
        <w:rPr>
          <w:rFonts w:ascii="Calibri" w:eastAsia="Helvetica Neue" w:hAnsi="Calibri" w:cs="Calibri"/>
        </w:rPr>
        <w:t>ve had nothing but issues with it,</w:t>
      </w:r>
      <w:r>
        <w:rPr>
          <w:rFonts w:ascii="Calibri" w:eastAsia="Helvetica Neue" w:hAnsi="Calibri" w:cs="Calibri"/>
        </w:rPr>
        <w:t>”</w:t>
      </w:r>
      <w:r w:rsidR="00EF1D42" w:rsidRPr="00FC0263">
        <w:rPr>
          <w:rFonts w:ascii="Calibri" w:eastAsia="Helvetica Neue" w:hAnsi="Calibri" w:cs="Calibri"/>
        </w:rPr>
        <w:t xml:space="preserve"> Parkhurst says. </w:t>
      </w:r>
      <w:r>
        <w:rPr>
          <w:rFonts w:ascii="Calibri" w:eastAsia="Helvetica Neue" w:hAnsi="Calibri" w:cs="Calibri"/>
        </w:rPr>
        <w:t>“</w:t>
      </w:r>
      <w:r w:rsidR="00EF1D42" w:rsidRPr="00FC0263">
        <w:rPr>
          <w:rFonts w:ascii="Calibri" w:eastAsia="Helvetica Neue" w:hAnsi="Calibri" w:cs="Calibri"/>
        </w:rPr>
        <w:t>I was on my second one because it broke down so often, and I had to swap them out.</w:t>
      </w:r>
      <w:r>
        <w:rPr>
          <w:rFonts w:ascii="Calibri" w:eastAsia="Helvetica Neue" w:hAnsi="Calibri" w:cs="Calibri"/>
        </w:rPr>
        <w:t>”</w:t>
      </w:r>
    </w:p>
    <w:p w14:paraId="691FCCC8" w14:textId="77777777" w:rsidR="00E43F21" w:rsidRPr="00FC0263" w:rsidRDefault="00EF1D42">
      <w:pPr>
        <w:spacing w:after="200"/>
        <w:rPr>
          <w:rFonts w:ascii="Calibri" w:eastAsia="Helvetica Neue" w:hAnsi="Calibri" w:cs="Calibri"/>
        </w:rPr>
      </w:pPr>
      <w:r w:rsidRPr="00FC0263">
        <w:rPr>
          <w:rFonts w:ascii="Calibri" w:eastAsia="Helvetica Neue" w:hAnsi="Calibri" w:cs="Calibri"/>
        </w:rPr>
        <w:t>According to Parkhurst, the pump did not macerate or clear waste effectively and frequently froze up during operation. The unit was also extremely loud. Although he has repeatedly removed and inspected the system himself, he has been unable to identify a permanent solution. When he sought support, he received no meaningful assistance, even after the manufacturer changed ownership.</w:t>
      </w:r>
    </w:p>
    <w:p w14:paraId="040010AB" w14:textId="691E1E6F" w:rsidR="00E43F21" w:rsidRPr="00FC0263" w:rsidRDefault="00EF1D42">
      <w:pPr>
        <w:spacing w:after="200"/>
        <w:rPr>
          <w:rFonts w:ascii="Calibri" w:eastAsia="Helvetica Neue" w:hAnsi="Calibri" w:cs="Calibri"/>
        </w:rPr>
      </w:pPr>
      <w:r w:rsidRPr="00FC0263">
        <w:rPr>
          <w:rFonts w:ascii="Calibri" w:eastAsia="Helvetica Neue" w:hAnsi="Calibri" w:cs="Calibri"/>
        </w:rPr>
        <w:t>Complicating matters further, the original plumbing for the system was installed before the bathroom wall was finished, meaning the existing piping was built around the unit</w:t>
      </w:r>
      <w:r w:rsidR="00FC0263">
        <w:rPr>
          <w:rFonts w:ascii="Calibri" w:eastAsia="Helvetica Neue" w:hAnsi="Calibri" w:cs="Calibri"/>
        </w:rPr>
        <w:t>’</w:t>
      </w:r>
      <w:r w:rsidRPr="00FC0263">
        <w:rPr>
          <w:rFonts w:ascii="Calibri" w:eastAsia="Helvetica Neue" w:hAnsi="Calibri" w:cs="Calibri"/>
        </w:rPr>
        <w:t>s configuration. Replacing it would require opening part of the finished wall and modifying the piping connections to accommodate a new system.</w:t>
      </w:r>
    </w:p>
    <w:p w14:paraId="118C14D7" w14:textId="77777777" w:rsidR="00E43F21" w:rsidRPr="00FC0263" w:rsidRDefault="00EF1D42">
      <w:pPr>
        <w:rPr>
          <w:rFonts w:ascii="Calibri" w:eastAsia="Helvetica Neue" w:hAnsi="Calibri" w:cs="Calibri"/>
        </w:rPr>
      </w:pPr>
      <w:r w:rsidRPr="00FC0263">
        <w:rPr>
          <w:rFonts w:ascii="Calibri" w:eastAsia="Helvetica Neue" w:hAnsi="Calibri" w:cs="Calibri"/>
        </w:rPr>
        <w:t>While Parkhurst is comfortable handling mechanical projects himself, having spent 21 years in the Navy as a diesel mechanic before transitioning into information technology, he wanted confidence that any replacement would provide long-term reliability and justify the additional installation effort.</w:t>
      </w:r>
    </w:p>
    <w:p w14:paraId="46082FBB" w14:textId="7005F549" w:rsidR="00E43F21" w:rsidRPr="00FC0263" w:rsidRDefault="00EF1D42" w:rsidP="00FC0263">
      <w:pPr>
        <w:keepNext/>
        <w:spacing w:before="300" w:after="100"/>
        <w:rPr>
          <w:rFonts w:ascii="Calibri" w:eastAsia="Helvetica Neue" w:hAnsi="Calibri" w:cs="Calibri"/>
          <w:color w:val="3070B8"/>
        </w:rPr>
      </w:pPr>
      <w:r w:rsidRPr="00FC0263">
        <w:rPr>
          <w:rFonts w:ascii="Calibri" w:eastAsia="Helvetica Neue" w:hAnsi="Calibri" w:cs="Calibri"/>
          <w:b/>
          <w:bCs/>
          <w:color w:val="3070B8"/>
          <w:sz w:val="26"/>
          <w:szCs w:val="26"/>
          <w:highlight w:val="white"/>
          <w:u w:val="single"/>
        </w:rPr>
        <w:lastRenderedPageBreak/>
        <w:t>Solution</w:t>
      </w:r>
    </w:p>
    <w:p w14:paraId="431BF88B" w14:textId="018B96EB" w:rsidR="00E43F21" w:rsidRPr="00FC0263" w:rsidRDefault="00FC0263">
      <w:pPr>
        <w:spacing w:after="200"/>
        <w:rPr>
          <w:rFonts w:ascii="Calibri" w:eastAsia="Helvetica Neue" w:hAnsi="Calibri" w:cs="Calibri"/>
        </w:rPr>
      </w:pPr>
      <w:r w:rsidRPr="00FC0263">
        <w:rPr>
          <w:rFonts w:ascii="Calibri" w:hAnsi="Calibri" w:cs="Calibri"/>
          <w:noProof/>
        </w:rPr>
        <mc:AlternateContent>
          <mc:Choice Requires="wps">
            <w:drawing>
              <wp:anchor distT="114300" distB="114300" distL="114300" distR="114300" simplePos="0" relativeHeight="251658240" behindDoc="0" locked="0" layoutInCell="1" hidden="0" allowOverlap="1" wp14:anchorId="3D80E3DB" wp14:editId="7B8E11CE">
                <wp:simplePos x="0" y="0"/>
                <wp:positionH relativeFrom="column">
                  <wp:posOffset>3033395</wp:posOffset>
                </wp:positionH>
                <wp:positionV relativeFrom="paragraph">
                  <wp:posOffset>41910</wp:posOffset>
                </wp:positionV>
                <wp:extent cx="2921000" cy="5293995"/>
                <wp:effectExtent l="0" t="0" r="12700" b="14605"/>
                <wp:wrapSquare wrapText="bothSides" distT="114300" distB="114300" distL="114300" distR="114300"/>
                <wp:docPr id="1" name="Rectangle 1"/>
                <wp:cNvGraphicFramePr/>
                <a:graphic xmlns:a="http://schemas.openxmlformats.org/drawingml/2006/main">
                  <a:graphicData uri="http://schemas.microsoft.com/office/word/2010/wordprocessingShape">
                    <wps:wsp>
                      <wps:cNvSpPr/>
                      <wps:spPr>
                        <a:xfrm>
                          <a:off x="0" y="0"/>
                          <a:ext cx="2921000" cy="5293995"/>
                        </a:xfrm>
                        <a:prstGeom prst="rect">
                          <a:avLst/>
                        </a:prstGeom>
                        <a:solidFill>
                          <a:srgbClr val="3070B8">
                            <a:alpha val="20000"/>
                          </a:srgbClr>
                        </a:solidFill>
                        <a:ln w="9525" cap="flat" cmpd="sng">
                          <a:solidFill>
                            <a:srgbClr val="3070B8"/>
                          </a:solidFill>
                          <a:prstDash val="solid"/>
                          <a:round/>
                          <a:headEnd type="none" w="sm" len="sm"/>
                          <a:tailEnd type="none" w="sm" len="sm"/>
                        </a:ln>
                      </wps:spPr>
                      <wps:txbx>
                        <w:txbxContent>
                          <w:p w14:paraId="75BA7F38" w14:textId="77777777" w:rsidR="00E43F21" w:rsidRPr="00FC0263" w:rsidRDefault="00EF1D42" w:rsidP="00FC0263">
                            <w:pPr>
                              <w:spacing w:before="120" w:line="240" w:lineRule="auto"/>
                              <w:textDirection w:val="btLr"/>
                              <w:rPr>
                                <w:rFonts w:ascii="Calibri" w:hAnsi="Calibri" w:cs="Calibri"/>
                                <w:color w:val="3070B8"/>
                              </w:rPr>
                            </w:pPr>
                            <w:r w:rsidRPr="00FC0263">
                              <w:rPr>
                                <w:rFonts w:ascii="Calibri" w:eastAsia="Helvetica Neue" w:hAnsi="Calibri" w:cs="Calibri"/>
                                <w:b/>
                                <w:i/>
                                <w:color w:val="3070B8"/>
                                <w:sz w:val="26"/>
                              </w:rPr>
                              <w:t xml:space="preserve">Product Profile: </w:t>
                            </w:r>
                            <w:proofErr w:type="spellStart"/>
                            <w:r w:rsidRPr="00FC0263">
                              <w:rPr>
                                <w:rFonts w:ascii="Calibri" w:eastAsia="Helvetica Neue" w:hAnsi="Calibri" w:cs="Calibri"/>
                                <w:b/>
                                <w:i/>
                                <w:color w:val="3070B8"/>
                                <w:sz w:val="26"/>
                              </w:rPr>
                              <w:t>Saniaccess</w:t>
                            </w:r>
                            <w:proofErr w:type="spellEnd"/>
                            <w:r w:rsidRPr="00FC0263">
                              <w:rPr>
                                <w:rFonts w:ascii="Calibri" w:eastAsia="Helvetica Neue" w:hAnsi="Calibri" w:cs="Calibri"/>
                                <w:b/>
                                <w:i/>
                                <w:color w:val="3070B8"/>
                                <w:sz w:val="26"/>
                              </w:rPr>
                              <w:t xml:space="preserve"> 2 </w:t>
                            </w:r>
                          </w:p>
                          <w:p w14:paraId="0EAF8D65" w14:textId="1FCC82EA" w:rsidR="00E43F21" w:rsidRPr="00FC0263" w:rsidRDefault="00EF1D42" w:rsidP="00FC0263">
                            <w:pPr>
                              <w:spacing w:before="120" w:line="240" w:lineRule="auto"/>
                              <w:textDirection w:val="btLr"/>
                              <w:rPr>
                                <w:rFonts w:ascii="Calibri" w:hAnsi="Calibri" w:cs="Calibri"/>
                              </w:rPr>
                            </w:pPr>
                            <w:r w:rsidRPr="00FC0263">
                              <w:rPr>
                                <w:rFonts w:ascii="Calibri" w:eastAsia="Helvetica Neue" w:hAnsi="Calibri" w:cs="Calibri"/>
                                <w:color w:val="000000"/>
                              </w:rPr>
                              <w:t xml:space="preserve">The </w:t>
                            </w:r>
                            <w:proofErr w:type="spellStart"/>
                            <w:r w:rsidRPr="00FC0263">
                              <w:rPr>
                                <w:rFonts w:ascii="Calibri" w:eastAsia="Helvetica Neue" w:hAnsi="Calibri" w:cs="Calibri"/>
                                <w:color w:val="000000"/>
                              </w:rPr>
                              <w:t>Saniaccess</w:t>
                            </w:r>
                            <w:proofErr w:type="spellEnd"/>
                            <w:r w:rsidRPr="00FC0263">
                              <w:rPr>
                                <w:rFonts w:ascii="Calibri" w:eastAsia="Helvetica Neue" w:hAnsi="Calibri" w:cs="Calibri"/>
                                <w:color w:val="000000"/>
                              </w:rPr>
                              <w:t xml:space="preserve"> 2 is a reliable and ultra-quiet macerating pump system designed for easy installation of a half-bathroom in areas where traditional plumbing isn</w:t>
                            </w:r>
                            <w:r w:rsidR="00FC0263">
                              <w:rPr>
                                <w:rFonts w:ascii="Calibri" w:eastAsia="Helvetica Neue" w:hAnsi="Calibri" w:cs="Calibri"/>
                                <w:color w:val="000000"/>
                              </w:rPr>
                              <w:t>’</w:t>
                            </w:r>
                            <w:r w:rsidRPr="00FC0263">
                              <w:rPr>
                                <w:rFonts w:ascii="Calibri" w:eastAsia="Helvetica Neue" w:hAnsi="Calibri" w:cs="Calibri"/>
                                <w:color w:val="000000"/>
                              </w:rPr>
                              <w:t xml:space="preserve">t feasible. </w:t>
                            </w:r>
                          </w:p>
                          <w:p w14:paraId="7FD0190E" w14:textId="77777777" w:rsidR="00E43F21" w:rsidRPr="00FC0263" w:rsidRDefault="00EF1D42" w:rsidP="00FC0263">
                            <w:pPr>
                              <w:spacing w:before="120" w:line="240" w:lineRule="auto"/>
                              <w:textDirection w:val="btLr"/>
                              <w:rPr>
                                <w:rFonts w:ascii="Calibri" w:hAnsi="Calibri" w:cs="Calibri"/>
                              </w:rPr>
                            </w:pPr>
                            <w:r w:rsidRPr="00FC0263">
                              <w:rPr>
                                <w:rFonts w:ascii="Calibri" w:eastAsia="Helvetica Neue" w:hAnsi="Calibri" w:cs="Calibri"/>
                                <w:color w:val="000000"/>
                              </w:rPr>
                              <w:t xml:space="preserve">With a powerful, half-horsepower motor and hardened stainless steel blades, it efficiently handles black water from a toilet and gray water from a sink, pumping it up to 15 feet vertically and/or 150 feet horizontally. This compact unit connects directly to </w:t>
                            </w:r>
                            <w:proofErr w:type="spellStart"/>
                            <w:r w:rsidRPr="00FC0263">
                              <w:rPr>
                                <w:rFonts w:ascii="Calibri" w:eastAsia="Helvetica Neue" w:hAnsi="Calibri" w:cs="Calibri"/>
                                <w:color w:val="000000"/>
                              </w:rPr>
                              <w:t>Saniflo</w:t>
                            </w:r>
                            <w:proofErr w:type="spellEnd"/>
                            <w:r w:rsidRPr="00FC0263">
                              <w:rPr>
                                <w:rFonts w:ascii="Calibri" w:eastAsia="Helvetica Neue" w:hAnsi="Calibri" w:cs="Calibri"/>
                                <w:color w:val="000000"/>
                              </w:rPr>
                              <w:t xml:space="preserve"> rear-discharge toilets and features dual-access service panels for quick servicing of the macerating pump. </w:t>
                            </w:r>
                          </w:p>
                          <w:p w14:paraId="6D5E2538" w14:textId="77777777" w:rsidR="00E43F21" w:rsidRPr="00FC0263" w:rsidRDefault="00EF1D42" w:rsidP="00FC0263">
                            <w:pPr>
                              <w:spacing w:before="120" w:line="240" w:lineRule="auto"/>
                              <w:textDirection w:val="btLr"/>
                              <w:rPr>
                                <w:rFonts w:ascii="Calibri" w:hAnsi="Calibri" w:cs="Calibri"/>
                              </w:rPr>
                            </w:pPr>
                            <w:r w:rsidRPr="00FC0263">
                              <w:rPr>
                                <w:rFonts w:ascii="Calibri" w:eastAsia="Helvetica Neue" w:hAnsi="Calibri" w:cs="Calibri"/>
                                <w:color w:val="000000"/>
                              </w:rPr>
                              <w:t xml:space="preserve">Engineered for durability and efficiency, the </w:t>
                            </w:r>
                            <w:proofErr w:type="spellStart"/>
                            <w:r w:rsidRPr="00FC0263">
                              <w:rPr>
                                <w:rFonts w:ascii="Calibri" w:eastAsia="Helvetica Neue" w:hAnsi="Calibri" w:cs="Calibri"/>
                                <w:color w:val="000000"/>
                              </w:rPr>
                              <w:t>Saniaccess</w:t>
                            </w:r>
                            <w:proofErr w:type="spellEnd"/>
                            <w:r w:rsidRPr="00FC0263">
                              <w:rPr>
                                <w:rFonts w:ascii="Calibri" w:eastAsia="Helvetica Neue" w:hAnsi="Calibri" w:cs="Calibri"/>
                                <w:color w:val="000000"/>
                              </w:rPr>
                              <w:t xml:space="preserve"> 2 is the perfect solution for half bathrooms in basements, garages, attics, or any remote, ADU-style installations, all while maintaining a quiet operation.</w:t>
                            </w:r>
                          </w:p>
                          <w:p w14:paraId="4FC6CE5A" w14:textId="77777777" w:rsidR="00E43F21" w:rsidRPr="00FC0263" w:rsidRDefault="00EF1D42" w:rsidP="00FC0263">
                            <w:pPr>
                              <w:spacing w:before="240" w:line="240" w:lineRule="auto"/>
                              <w:textDirection w:val="btLr"/>
                              <w:rPr>
                                <w:rFonts w:ascii="Calibri" w:hAnsi="Calibri" w:cs="Calibri"/>
                                <w:color w:val="3070B8"/>
                              </w:rPr>
                            </w:pPr>
                            <w:r w:rsidRPr="00FC0263">
                              <w:rPr>
                                <w:rFonts w:ascii="Calibri" w:eastAsia="Helvetica Neue" w:hAnsi="Calibri" w:cs="Calibri"/>
                                <w:b/>
                                <w:i/>
                                <w:color w:val="3070B8"/>
                              </w:rPr>
                              <w:t>Other Key Features:</w:t>
                            </w:r>
                          </w:p>
                          <w:p w14:paraId="18E73A06" w14:textId="77777777" w:rsidR="00E43F21" w:rsidRPr="00FC0263" w:rsidRDefault="00EF1D42" w:rsidP="00FC0263">
                            <w:pPr>
                              <w:spacing w:before="120" w:line="240" w:lineRule="auto"/>
                              <w:textDirection w:val="btLr"/>
                              <w:rPr>
                                <w:rFonts w:ascii="Calibri" w:hAnsi="Calibri" w:cs="Calibri"/>
                              </w:rPr>
                            </w:pPr>
                            <w:r w:rsidRPr="00FC0263">
                              <w:rPr>
                                <w:rFonts w:ascii="Calibri" w:eastAsia="Helvetica Neue" w:hAnsi="Calibri" w:cs="Calibri"/>
                                <w:color w:val="000000"/>
                              </w:rPr>
                              <w:t>Dual easy access panels</w:t>
                            </w:r>
                          </w:p>
                          <w:p w14:paraId="79A9BE29" w14:textId="77777777" w:rsidR="00E43F21" w:rsidRPr="00FC0263" w:rsidRDefault="00EF1D42" w:rsidP="00FC0263">
                            <w:pPr>
                              <w:spacing w:before="120" w:line="240" w:lineRule="auto"/>
                              <w:textDirection w:val="btLr"/>
                              <w:rPr>
                                <w:rFonts w:ascii="Calibri" w:hAnsi="Calibri" w:cs="Calibri"/>
                              </w:rPr>
                            </w:pPr>
                            <w:r w:rsidRPr="00FC0263">
                              <w:rPr>
                                <w:rFonts w:ascii="Calibri" w:eastAsia="Helvetica Neue" w:hAnsi="Calibri" w:cs="Calibri"/>
                                <w:color w:val="000000"/>
                              </w:rPr>
                              <w:t>Quiet, efficient macerator pump for residential use</w:t>
                            </w:r>
                          </w:p>
                          <w:p w14:paraId="7FF11DC2" w14:textId="77777777" w:rsidR="00E43F21" w:rsidRPr="00FC0263" w:rsidRDefault="00EF1D42" w:rsidP="00FC0263">
                            <w:pPr>
                              <w:spacing w:before="120" w:line="240" w:lineRule="auto"/>
                              <w:textDirection w:val="btLr"/>
                              <w:rPr>
                                <w:rFonts w:ascii="Calibri" w:hAnsi="Calibri" w:cs="Calibri"/>
                              </w:rPr>
                            </w:pPr>
                            <w:r w:rsidRPr="00FC0263">
                              <w:rPr>
                                <w:rFonts w:ascii="Calibri" w:eastAsia="Helvetica Neue" w:hAnsi="Calibri" w:cs="Calibri"/>
                                <w:color w:val="000000"/>
                              </w:rPr>
                              <w:t>Certified: CSA (IPC/NSPC), IAPMO (UPC)</w:t>
                            </w:r>
                          </w:p>
                          <w:p w14:paraId="600F86D9" w14:textId="77777777" w:rsidR="00E43F21" w:rsidRPr="00FC0263" w:rsidRDefault="00EF1D42" w:rsidP="00FC0263">
                            <w:pPr>
                              <w:spacing w:before="120" w:line="240" w:lineRule="auto"/>
                              <w:textDirection w:val="btLr"/>
                              <w:rPr>
                                <w:rFonts w:ascii="Calibri" w:hAnsi="Calibri" w:cs="Calibri"/>
                              </w:rPr>
                            </w:pPr>
                            <w:r w:rsidRPr="00FC0263">
                              <w:rPr>
                                <w:rFonts w:ascii="Calibri" w:eastAsia="Helvetica Neue" w:hAnsi="Calibri" w:cs="Calibri"/>
                                <w:color w:val="000000"/>
                              </w:rPr>
                              <w:t xml:space="preserve">Limited four-year warranty </w:t>
                            </w:r>
                          </w:p>
                        </w:txbxContent>
                      </wps:txbx>
                      <wps:bodyPr spcFirstLastPara="1" wrap="square" lIns="114300"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rect w14:anchorId="3D80E3DB" id="Rectangle 1" o:spid="_x0000_s1026" style="position:absolute;margin-left:238.85pt;margin-top:3.3pt;width:230pt;height:416.85pt;z-index:251658240;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6y7FHgIAAFUEAAAOAAAAZHJzL2Uyb0RvYy54bWysVNuO0zAQfUfiHyy/01y6hU3UdAVbFiGt&#13;&#10;oNLCB0xtp7Hk2MZ2m/TvGTulF3hAQry4M874zJkzM10+jL0iB+G8NLqhxSynRGhmuNS7hn7/9vTm&#13;&#10;nhIfQHNQRouGHoWnD6vXr5aDrUVpOqO4cARBtK8H29AuBFtnmWed6MHPjBUaP7bG9RDQdbuMOxgQ&#13;&#10;vVdZmedvs8E4bp1hwnu8XU8f6Srht61g4WvbehGIaihyC+l06dzGM1stod45sJ1kJxrwDyx6kBqT&#13;&#10;nqHWEIDsnfwDqpfMGW/aMGOmz0zbSiZSDVhNkf9WzUsHVqRaUBxvzzL5/wfLvhxe7MahDIP1tUcz&#13;&#10;VjG2ro+/yI+MSazjWSwxBsLwsqzKIs9RU4bfFmU1r6pFlDO7PLfOh0/C9CQaDXXYjSQSHJ59mEJ/&#13;&#10;hcRs3ijJn6RSyXG77aNy5ADYuXn+Lv9wP71VtoPpFvuP+SccP4Wn9Dc4SpOhodWiXCBTwAlrFQQ0&#13;&#10;e8sb6vUugd68OEHdZD4luSYYma/Bd1NcQpimyZm95vgA6k4A/6g5CUeLo69xAWgk43tKlMB1QSPF&#13;&#10;BZDq73EorNJY4KVR0QrjdkSQaG4NP24c8ZY9SST3DD5swOE4F5gWRxwT/tiDQxLqs8YZKoq7eWxg&#13;&#10;SF5V3EWN3LWzvXZAs87g6qB6k/kY0iLFSrV5vw+mlamrFy4ntji7qTGnPYvLce2nqMu/weonAAAA&#13;&#10;//8DAFBLAwQUAAYACAAAACEAHh7hkeIAAAAOAQAADwAAAGRycy9kb3ducmV2LnhtbExPy07DMBC8&#13;&#10;I/EP1iJxQa0DjZI2zaZCINoLILXkA5zEJFHtdRS7bfh7tie4jDSa3Xnkm8kacdaj7x0hPM4jEJpq&#13;&#10;1/TUIpRfb7MlCB8UNco40gg/2sOmuL3JVda4C+31+RBawSbkM4XQhTBkUvq601b5uRs0sfbtRqsC&#13;&#10;07GVzagubG6NfIqiRFrVEyd0atAvna6Ph5NFeJg+W2Pfy1UfH8tdtUvsh99uEe/vptc1w/MaRNBT&#13;&#10;+PuA6wbuDwUXq9yJGi8MQpymKZ8iJAkI1leLK68QlnG0AFnk8v+M4hcAAP//AwBQSwECLQAUAAYA&#13;&#10;CAAAACEAtoM4kv4AAADhAQAAEwAAAAAAAAAAAAAAAAAAAAAAW0NvbnRlbnRfVHlwZXNdLnhtbFBL&#13;&#10;AQItABQABgAIAAAAIQA4/SH/1gAAAJQBAAALAAAAAAAAAAAAAAAAAC8BAABfcmVscy8ucmVsc1BL&#13;&#10;AQItABQABgAIAAAAIQDd6y7FHgIAAFUEAAAOAAAAAAAAAAAAAAAAAC4CAABkcnMvZTJvRG9jLnht&#13;&#10;bFBLAQItABQABgAIAAAAIQAeHuGR4gAAAA4BAAAPAAAAAAAAAAAAAAAAAHgEAABkcnMvZG93bnJl&#13;&#10;di54bWxQSwUGAAAAAAQABADzAAAAhwUAAAAA&#13;&#10;" fillcolor="#3070b8" strokecolor="#3070b8">
                <v:fill opacity="13107f"/>
                <v:stroke startarrowwidth="narrow" startarrowlength="short" endarrowwidth="narrow" endarrowlength="short" joinstyle="round"/>
                <v:textbox inset="9pt,2.53958mm,2.53958mm,2.53958mm">
                  <w:txbxContent>
                    <w:p w14:paraId="75BA7F38" w14:textId="77777777" w:rsidR="00E43F21" w:rsidRPr="00FC0263" w:rsidRDefault="00EF1D42" w:rsidP="00FC0263">
                      <w:pPr>
                        <w:spacing w:before="120" w:line="240" w:lineRule="auto"/>
                        <w:textDirection w:val="btLr"/>
                        <w:rPr>
                          <w:rFonts w:ascii="Calibri" w:hAnsi="Calibri" w:cs="Calibri"/>
                          <w:color w:val="3070B8"/>
                        </w:rPr>
                      </w:pPr>
                      <w:r w:rsidRPr="00FC0263">
                        <w:rPr>
                          <w:rFonts w:ascii="Calibri" w:eastAsia="Helvetica Neue" w:hAnsi="Calibri" w:cs="Calibri"/>
                          <w:b/>
                          <w:i/>
                          <w:color w:val="3070B8"/>
                          <w:sz w:val="26"/>
                        </w:rPr>
                        <w:t xml:space="preserve">Product Profile: </w:t>
                      </w:r>
                      <w:proofErr w:type="spellStart"/>
                      <w:r w:rsidRPr="00FC0263">
                        <w:rPr>
                          <w:rFonts w:ascii="Calibri" w:eastAsia="Helvetica Neue" w:hAnsi="Calibri" w:cs="Calibri"/>
                          <w:b/>
                          <w:i/>
                          <w:color w:val="3070B8"/>
                          <w:sz w:val="26"/>
                        </w:rPr>
                        <w:t>Saniaccess</w:t>
                      </w:r>
                      <w:proofErr w:type="spellEnd"/>
                      <w:r w:rsidRPr="00FC0263">
                        <w:rPr>
                          <w:rFonts w:ascii="Calibri" w:eastAsia="Helvetica Neue" w:hAnsi="Calibri" w:cs="Calibri"/>
                          <w:b/>
                          <w:i/>
                          <w:color w:val="3070B8"/>
                          <w:sz w:val="26"/>
                        </w:rPr>
                        <w:t xml:space="preserve"> 2 </w:t>
                      </w:r>
                    </w:p>
                    <w:p w14:paraId="0EAF8D65" w14:textId="1FCC82EA" w:rsidR="00E43F21" w:rsidRPr="00FC0263" w:rsidRDefault="00EF1D42" w:rsidP="00FC0263">
                      <w:pPr>
                        <w:spacing w:before="120" w:line="240" w:lineRule="auto"/>
                        <w:textDirection w:val="btLr"/>
                        <w:rPr>
                          <w:rFonts w:ascii="Calibri" w:hAnsi="Calibri" w:cs="Calibri"/>
                        </w:rPr>
                      </w:pPr>
                      <w:r w:rsidRPr="00FC0263">
                        <w:rPr>
                          <w:rFonts w:ascii="Calibri" w:eastAsia="Helvetica Neue" w:hAnsi="Calibri" w:cs="Calibri"/>
                          <w:color w:val="000000"/>
                        </w:rPr>
                        <w:t xml:space="preserve">The </w:t>
                      </w:r>
                      <w:proofErr w:type="spellStart"/>
                      <w:r w:rsidRPr="00FC0263">
                        <w:rPr>
                          <w:rFonts w:ascii="Calibri" w:eastAsia="Helvetica Neue" w:hAnsi="Calibri" w:cs="Calibri"/>
                          <w:color w:val="000000"/>
                        </w:rPr>
                        <w:t>Saniaccess</w:t>
                      </w:r>
                      <w:proofErr w:type="spellEnd"/>
                      <w:r w:rsidRPr="00FC0263">
                        <w:rPr>
                          <w:rFonts w:ascii="Calibri" w:eastAsia="Helvetica Neue" w:hAnsi="Calibri" w:cs="Calibri"/>
                          <w:color w:val="000000"/>
                        </w:rPr>
                        <w:t xml:space="preserve"> 2 is a reliable and ultra-quiet macerating pump system designed for easy installation of a half-bathroom in areas where traditional plumbing isn</w:t>
                      </w:r>
                      <w:r w:rsidR="00FC0263">
                        <w:rPr>
                          <w:rFonts w:ascii="Calibri" w:eastAsia="Helvetica Neue" w:hAnsi="Calibri" w:cs="Calibri"/>
                          <w:color w:val="000000"/>
                        </w:rPr>
                        <w:t>’</w:t>
                      </w:r>
                      <w:r w:rsidRPr="00FC0263">
                        <w:rPr>
                          <w:rFonts w:ascii="Calibri" w:eastAsia="Helvetica Neue" w:hAnsi="Calibri" w:cs="Calibri"/>
                          <w:color w:val="000000"/>
                        </w:rPr>
                        <w:t xml:space="preserve">t feasible. </w:t>
                      </w:r>
                    </w:p>
                    <w:p w14:paraId="7FD0190E" w14:textId="77777777" w:rsidR="00E43F21" w:rsidRPr="00FC0263" w:rsidRDefault="00EF1D42" w:rsidP="00FC0263">
                      <w:pPr>
                        <w:spacing w:before="120" w:line="240" w:lineRule="auto"/>
                        <w:textDirection w:val="btLr"/>
                        <w:rPr>
                          <w:rFonts w:ascii="Calibri" w:hAnsi="Calibri" w:cs="Calibri"/>
                        </w:rPr>
                      </w:pPr>
                      <w:r w:rsidRPr="00FC0263">
                        <w:rPr>
                          <w:rFonts w:ascii="Calibri" w:eastAsia="Helvetica Neue" w:hAnsi="Calibri" w:cs="Calibri"/>
                          <w:color w:val="000000"/>
                        </w:rPr>
                        <w:t xml:space="preserve">With a powerful, half-horsepower motor and hardened stainless steel blades, it efficiently handles black water from a toilet and gray water from a sink, pumping it up to 15 feet vertically and/or 150 feet horizontally. This compact unit connects directly to </w:t>
                      </w:r>
                      <w:proofErr w:type="spellStart"/>
                      <w:r w:rsidRPr="00FC0263">
                        <w:rPr>
                          <w:rFonts w:ascii="Calibri" w:eastAsia="Helvetica Neue" w:hAnsi="Calibri" w:cs="Calibri"/>
                          <w:color w:val="000000"/>
                        </w:rPr>
                        <w:t>Saniflo</w:t>
                      </w:r>
                      <w:proofErr w:type="spellEnd"/>
                      <w:r w:rsidRPr="00FC0263">
                        <w:rPr>
                          <w:rFonts w:ascii="Calibri" w:eastAsia="Helvetica Neue" w:hAnsi="Calibri" w:cs="Calibri"/>
                          <w:color w:val="000000"/>
                        </w:rPr>
                        <w:t xml:space="preserve"> rear-discharge toilets and features dual-access service panels for quick servicing of the macerating pump. </w:t>
                      </w:r>
                    </w:p>
                    <w:p w14:paraId="6D5E2538" w14:textId="77777777" w:rsidR="00E43F21" w:rsidRPr="00FC0263" w:rsidRDefault="00EF1D42" w:rsidP="00FC0263">
                      <w:pPr>
                        <w:spacing w:before="120" w:line="240" w:lineRule="auto"/>
                        <w:textDirection w:val="btLr"/>
                        <w:rPr>
                          <w:rFonts w:ascii="Calibri" w:hAnsi="Calibri" w:cs="Calibri"/>
                        </w:rPr>
                      </w:pPr>
                      <w:r w:rsidRPr="00FC0263">
                        <w:rPr>
                          <w:rFonts w:ascii="Calibri" w:eastAsia="Helvetica Neue" w:hAnsi="Calibri" w:cs="Calibri"/>
                          <w:color w:val="000000"/>
                        </w:rPr>
                        <w:t xml:space="preserve">Engineered for durability and efficiency, the </w:t>
                      </w:r>
                      <w:proofErr w:type="spellStart"/>
                      <w:r w:rsidRPr="00FC0263">
                        <w:rPr>
                          <w:rFonts w:ascii="Calibri" w:eastAsia="Helvetica Neue" w:hAnsi="Calibri" w:cs="Calibri"/>
                          <w:color w:val="000000"/>
                        </w:rPr>
                        <w:t>Saniaccess</w:t>
                      </w:r>
                      <w:proofErr w:type="spellEnd"/>
                      <w:r w:rsidRPr="00FC0263">
                        <w:rPr>
                          <w:rFonts w:ascii="Calibri" w:eastAsia="Helvetica Neue" w:hAnsi="Calibri" w:cs="Calibri"/>
                          <w:color w:val="000000"/>
                        </w:rPr>
                        <w:t xml:space="preserve"> 2 is the perfect solution for half bathrooms in basements, garages, attics, or any remote, ADU-style installations, all while maintaining a quiet operation.</w:t>
                      </w:r>
                    </w:p>
                    <w:p w14:paraId="4FC6CE5A" w14:textId="77777777" w:rsidR="00E43F21" w:rsidRPr="00FC0263" w:rsidRDefault="00EF1D42" w:rsidP="00FC0263">
                      <w:pPr>
                        <w:spacing w:before="240" w:line="240" w:lineRule="auto"/>
                        <w:textDirection w:val="btLr"/>
                        <w:rPr>
                          <w:rFonts w:ascii="Calibri" w:hAnsi="Calibri" w:cs="Calibri"/>
                          <w:color w:val="3070B8"/>
                        </w:rPr>
                      </w:pPr>
                      <w:r w:rsidRPr="00FC0263">
                        <w:rPr>
                          <w:rFonts w:ascii="Calibri" w:eastAsia="Helvetica Neue" w:hAnsi="Calibri" w:cs="Calibri"/>
                          <w:b/>
                          <w:i/>
                          <w:color w:val="3070B8"/>
                        </w:rPr>
                        <w:t>Other Key Features:</w:t>
                      </w:r>
                    </w:p>
                    <w:p w14:paraId="18E73A06" w14:textId="77777777" w:rsidR="00E43F21" w:rsidRPr="00FC0263" w:rsidRDefault="00EF1D42" w:rsidP="00FC0263">
                      <w:pPr>
                        <w:spacing w:before="120" w:line="240" w:lineRule="auto"/>
                        <w:textDirection w:val="btLr"/>
                        <w:rPr>
                          <w:rFonts w:ascii="Calibri" w:hAnsi="Calibri" w:cs="Calibri"/>
                        </w:rPr>
                      </w:pPr>
                      <w:r w:rsidRPr="00FC0263">
                        <w:rPr>
                          <w:rFonts w:ascii="Calibri" w:eastAsia="Helvetica Neue" w:hAnsi="Calibri" w:cs="Calibri"/>
                          <w:color w:val="000000"/>
                        </w:rPr>
                        <w:t>Dual easy access panels</w:t>
                      </w:r>
                    </w:p>
                    <w:p w14:paraId="79A9BE29" w14:textId="77777777" w:rsidR="00E43F21" w:rsidRPr="00FC0263" w:rsidRDefault="00EF1D42" w:rsidP="00FC0263">
                      <w:pPr>
                        <w:spacing w:before="120" w:line="240" w:lineRule="auto"/>
                        <w:textDirection w:val="btLr"/>
                        <w:rPr>
                          <w:rFonts w:ascii="Calibri" w:hAnsi="Calibri" w:cs="Calibri"/>
                        </w:rPr>
                      </w:pPr>
                      <w:r w:rsidRPr="00FC0263">
                        <w:rPr>
                          <w:rFonts w:ascii="Calibri" w:eastAsia="Helvetica Neue" w:hAnsi="Calibri" w:cs="Calibri"/>
                          <w:color w:val="000000"/>
                        </w:rPr>
                        <w:t>Quiet, efficient macerator pump for residential use</w:t>
                      </w:r>
                    </w:p>
                    <w:p w14:paraId="7FF11DC2" w14:textId="77777777" w:rsidR="00E43F21" w:rsidRPr="00FC0263" w:rsidRDefault="00EF1D42" w:rsidP="00FC0263">
                      <w:pPr>
                        <w:spacing w:before="120" w:line="240" w:lineRule="auto"/>
                        <w:textDirection w:val="btLr"/>
                        <w:rPr>
                          <w:rFonts w:ascii="Calibri" w:hAnsi="Calibri" w:cs="Calibri"/>
                        </w:rPr>
                      </w:pPr>
                      <w:r w:rsidRPr="00FC0263">
                        <w:rPr>
                          <w:rFonts w:ascii="Calibri" w:eastAsia="Helvetica Neue" w:hAnsi="Calibri" w:cs="Calibri"/>
                          <w:color w:val="000000"/>
                        </w:rPr>
                        <w:t>Certified: CSA (IPC/NSPC), IAPMO (UPC)</w:t>
                      </w:r>
                    </w:p>
                    <w:p w14:paraId="600F86D9" w14:textId="77777777" w:rsidR="00E43F21" w:rsidRPr="00FC0263" w:rsidRDefault="00EF1D42" w:rsidP="00FC0263">
                      <w:pPr>
                        <w:spacing w:before="120" w:line="240" w:lineRule="auto"/>
                        <w:textDirection w:val="btLr"/>
                        <w:rPr>
                          <w:rFonts w:ascii="Calibri" w:hAnsi="Calibri" w:cs="Calibri"/>
                        </w:rPr>
                      </w:pPr>
                      <w:r w:rsidRPr="00FC0263">
                        <w:rPr>
                          <w:rFonts w:ascii="Calibri" w:eastAsia="Helvetica Neue" w:hAnsi="Calibri" w:cs="Calibri"/>
                          <w:color w:val="000000"/>
                        </w:rPr>
                        <w:t xml:space="preserve">Limited four-year warranty </w:t>
                      </w:r>
                    </w:p>
                  </w:txbxContent>
                </v:textbox>
                <w10:wrap type="square"/>
              </v:rect>
            </w:pict>
          </mc:Fallback>
        </mc:AlternateContent>
      </w:r>
      <w:r w:rsidR="00EF1D42" w:rsidRPr="00FC0263">
        <w:rPr>
          <w:rFonts w:ascii="Calibri" w:eastAsia="Helvetica Neue" w:hAnsi="Calibri" w:cs="Calibri"/>
        </w:rPr>
        <w:t xml:space="preserve">After experiencing ongoing failures with the original system, Parkhurst contacted SFA </w:t>
      </w:r>
      <w:proofErr w:type="spellStart"/>
      <w:r w:rsidR="00EF1D42" w:rsidRPr="00FC0263">
        <w:rPr>
          <w:rFonts w:ascii="Calibri" w:eastAsia="Helvetica Neue" w:hAnsi="Calibri" w:cs="Calibri"/>
        </w:rPr>
        <w:t>Saniflo</w:t>
      </w:r>
      <w:proofErr w:type="spellEnd"/>
      <w:r w:rsidR="00EF1D42" w:rsidRPr="00FC0263">
        <w:rPr>
          <w:rFonts w:ascii="Calibri" w:eastAsia="Helvetica Neue" w:hAnsi="Calibri" w:cs="Calibri"/>
        </w:rPr>
        <w:t xml:space="preserve"> to learn more about the company</w:t>
      </w:r>
      <w:r>
        <w:rPr>
          <w:rFonts w:ascii="Calibri" w:eastAsia="Helvetica Neue" w:hAnsi="Calibri" w:cs="Calibri"/>
        </w:rPr>
        <w:t>’</w:t>
      </w:r>
      <w:r w:rsidR="00EF1D42" w:rsidRPr="00FC0263">
        <w:rPr>
          <w:rFonts w:ascii="Calibri" w:eastAsia="Helvetica Neue" w:hAnsi="Calibri" w:cs="Calibri"/>
        </w:rPr>
        <w:t>s macerating toilet solutions.</w:t>
      </w:r>
    </w:p>
    <w:p w14:paraId="231ABDA5" w14:textId="7F26D8C9" w:rsidR="00E43F21" w:rsidRPr="00FC0263" w:rsidRDefault="00EF1D42">
      <w:pPr>
        <w:spacing w:after="200"/>
        <w:rPr>
          <w:rFonts w:ascii="Calibri" w:eastAsia="Helvetica Neue" w:hAnsi="Calibri" w:cs="Calibri"/>
        </w:rPr>
      </w:pPr>
      <w:r w:rsidRPr="00FC0263">
        <w:rPr>
          <w:rFonts w:ascii="Calibri" w:eastAsia="Helvetica Neue" w:hAnsi="Calibri" w:cs="Calibri"/>
        </w:rPr>
        <w:t xml:space="preserve">During conversations with </w:t>
      </w:r>
      <w:proofErr w:type="spellStart"/>
      <w:r w:rsidRPr="00FC0263">
        <w:rPr>
          <w:rFonts w:ascii="Calibri" w:eastAsia="Helvetica Neue" w:hAnsi="Calibri" w:cs="Calibri"/>
        </w:rPr>
        <w:t>Saniflo</w:t>
      </w:r>
      <w:r w:rsidR="00FC0263">
        <w:rPr>
          <w:rFonts w:ascii="Calibri" w:eastAsia="Helvetica Neue" w:hAnsi="Calibri" w:cs="Calibri"/>
        </w:rPr>
        <w:t>’</w:t>
      </w:r>
      <w:r w:rsidRPr="00FC0263">
        <w:rPr>
          <w:rFonts w:ascii="Calibri" w:eastAsia="Helvetica Neue" w:hAnsi="Calibri" w:cs="Calibri"/>
        </w:rPr>
        <w:t>s</w:t>
      </w:r>
      <w:proofErr w:type="spellEnd"/>
      <w:r w:rsidRPr="00FC0263">
        <w:rPr>
          <w:rFonts w:ascii="Calibri" w:eastAsia="Helvetica Neue" w:hAnsi="Calibri" w:cs="Calibri"/>
        </w:rPr>
        <w:t xml:space="preserve"> support team, he learned more about the differences between </w:t>
      </w:r>
      <w:proofErr w:type="spellStart"/>
      <w:r w:rsidRPr="00FC0263">
        <w:rPr>
          <w:rFonts w:ascii="Calibri" w:eastAsia="Helvetica Neue" w:hAnsi="Calibri" w:cs="Calibri"/>
        </w:rPr>
        <w:t>Saniflo</w:t>
      </w:r>
      <w:r w:rsidR="00FC0263">
        <w:rPr>
          <w:rFonts w:ascii="Calibri" w:eastAsia="Helvetica Neue" w:hAnsi="Calibri" w:cs="Calibri"/>
        </w:rPr>
        <w:t>’</w:t>
      </w:r>
      <w:r w:rsidRPr="00FC0263">
        <w:rPr>
          <w:rFonts w:ascii="Calibri" w:eastAsia="Helvetica Neue" w:hAnsi="Calibri" w:cs="Calibri"/>
        </w:rPr>
        <w:t>s</w:t>
      </w:r>
      <w:proofErr w:type="spellEnd"/>
      <w:r w:rsidRPr="00FC0263">
        <w:rPr>
          <w:rFonts w:ascii="Calibri" w:eastAsia="Helvetica Neue" w:hAnsi="Calibri" w:cs="Calibri"/>
        </w:rPr>
        <w:t xml:space="preserve"> technology and imported products that mimic it.</w:t>
      </w:r>
    </w:p>
    <w:p w14:paraId="53EA31EA" w14:textId="40D85546" w:rsidR="00E43F21" w:rsidRPr="00FC0263" w:rsidRDefault="00FC0263">
      <w:pPr>
        <w:spacing w:after="200"/>
        <w:rPr>
          <w:rFonts w:ascii="Calibri" w:eastAsia="Helvetica Neue" w:hAnsi="Calibri" w:cs="Calibri"/>
        </w:rPr>
      </w:pPr>
      <w:r>
        <w:rPr>
          <w:rFonts w:ascii="Calibri" w:eastAsia="Helvetica Neue" w:hAnsi="Calibri" w:cs="Calibri"/>
        </w:rPr>
        <w:t>“</w:t>
      </w:r>
      <w:r w:rsidR="00EF1D42" w:rsidRPr="00FC0263">
        <w:rPr>
          <w:rFonts w:ascii="Calibri" w:eastAsia="Helvetica Neue" w:hAnsi="Calibri" w:cs="Calibri"/>
        </w:rPr>
        <w:t xml:space="preserve">The </w:t>
      </w:r>
      <w:proofErr w:type="spellStart"/>
      <w:r w:rsidR="00EF1D42" w:rsidRPr="00FC0263">
        <w:rPr>
          <w:rFonts w:ascii="Calibri" w:eastAsia="Helvetica Neue" w:hAnsi="Calibri" w:cs="Calibri"/>
        </w:rPr>
        <w:t>Saniflo</w:t>
      </w:r>
      <w:proofErr w:type="spellEnd"/>
      <w:r w:rsidR="00EF1D42" w:rsidRPr="00FC0263">
        <w:rPr>
          <w:rFonts w:ascii="Calibri" w:eastAsia="Helvetica Neue" w:hAnsi="Calibri" w:cs="Calibri"/>
        </w:rPr>
        <w:t xml:space="preserve"> brand is ten times better, if not more, than any other brand out there,</w:t>
      </w:r>
      <w:r>
        <w:rPr>
          <w:rFonts w:ascii="Calibri" w:eastAsia="Helvetica Neue" w:hAnsi="Calibri" w:cs="Calibri"/>
        </w:rPr>
        <w:t>”</w:t>
      </w:r>
      <w:r w:rsidR="00EF1D42" w:rsidRPr="00FC0263">
        <w:rPr>
          <w:rFonts w:ascii="Calibri" w:eastAsia="Helvetica Neue" w:hAnsi="Calibri" w:cs="Calibri"/>
        </w:rPr>
        <w:t xml:space="preserve"> Parkhurst says.</w:t>
      </w:r>
    </w:p>
    <w:p w14:paraId="5A89C914" w14:textId="0AD87CE4" w:rsidR="00E43F21" w:rsidRPr="00FC0263" w:rsidRDefault="00EF1D42">
      <w:pPr>
        <w:spacing w:after="200"/>
        <w:rPr>
          <w:rFonts w:ascii="Calibri" w:eastAsia="Helvetica Neue" w:hAnsi="Calibri" w:cs="Calibri"/>
        </w:rPr>
      </w:pPr>
      <w:r w:rsidRPr="00FC0263">
        <w:rPr>
          <w:rFonts w:ascii="Calibri" w:eastAsia="Helvetica Neue" w:hAnsi="Calibri" w:cs="Calibri"/>
        </w:rPr>
        <w:t xml:space="preserve">Following a review of his existing installation, Parkhurst began evaluating the </w:t>
      </w:r>
      <w:hyperlink r:id="rId6">
        <w:r w:rsidRPr="00FC0263">
          <w:rPr>
            <w:rFonts w:ascii="Calibri" w:eastAsia="Helvetica Neue" w:hAnsi="Calibri" w:cs="Calibri"/>
            <w:color w:val="3070B8"/>
            <w:u w:val="single"/>
          </w:rPr>
          <w:t xml:space="preserve">SFA </w:t>
        </w:r>
        <w:proofErr w:type="spellStart"/>
        <w:r w:rsidRPr="00FC0263">
          <w:rPr>
            <w:rFonts w:ascii="Calibri" w:eastAsia="Helvetica Neue" w:hAnsi="Calibri" w:cs="Calibri"/>
            <w:color w:val="3070B8"/>
            <w:u w:val="single"/>
          </w:rPr>
          <w:t>Saniflo</w:t>
        </w:r>
        <w:proofErr w:type="spellEnd"/>
        <w:r w:rsidRPr="00FC0263">
          <w:rPr>
            <w:rFonts w:ascii="Calibri" w:eastAsia="Helvetica Neue" w:hAnsi="Calibri" w:cs="Calibri"/>
            <w:color w:val="3070B8"/>
            <w:u w:val="single"/>
          </w:rPr>
          <w:t xml:space="preserve"> </w:t>
        </w:r>
        <w:proofErr w:type="spellStart"/>
        <w:r w:rsidRPr="00FC0263">
          <w:rPr>
            <w:rFonts w:ascii="Calibri" w:eastAsia="Helvetica Neue" w:hAnsi="Calibri" w:cs="Calibri"/>
            <w:color w:val="3070B8"/>
            <w:u w:val="single"/>
          </w:rPr>
          <w:t>Saniaccess</w:t>
        </w:r>
        <w:proofErr w:type="spellEnd"/>
        <w:r w:rsidRPr="00FC0263">
          <w:rPr>
            <w:rFonts w:ascii="Calibri" w:eastAsia="Helvetica Neue" w:hAnsi="Calibri" w:cs="Calibri"/>
            <w:color w:val="3070B8"/>
            <w:u w:val="single"/>
          </w:rPr>
          <w:t xml:space="preserve"> 2</w:t>
        </w:r>
      </w:hyperlink>
      <w:r w:rsidRPr="00FC0263">
        <w:rPr>
          <w:rFonts w:ascii="Calibri" w:eastAsia="Helvetica Neue" w:hAnsi="Calibri" w:cs="Calibri"/>
        </w:rPr>
        <w:t>, a macerating toilet system designed to handle wastewater from two fixtures, usually a toilet and a nearby sink. Because his basement bathroom has only those two fixtures, the system aligned well with the application</w:t>
      </w:r>
      <w:r w:rsidR="00FC0263">
        <w:rPr>
          <w:rFonts w:ascii="Calibri" w:eastAsia="Helvetica Neue" w:hAnsi="Calibri" w:cs="Calibri"/>
        </w:rPr>
        <w:t>’</w:t>
      </w:r>
      <w:r w:rsidRPr="00FC0263">
        <w:rPr>
          <w:rFonts w:ascii="Calibri" w:eastAsia="Helvetica Neue" w:hAnsi="Calibri" w:cs="Calibri"/>
        </w:rPr>
        <w:t>s requirements.</w:t>
      </w:r>
    </w:p>
    <w:p w14:paraId="72F3F3C2" w14:textId="77777777" w:rsidR="00E43F21" w:rsidRPr="00FC0263" w:rsidRDefault="00EF1D42">
      <w:pPr>
        <w:spacing w:after="200"/>
        <w:rPr>
          <w:rFonts w:ascii="Calibri" w:eastAsia="Helvetica Neue" w:hAnsi="Calibri" w:cs="Calibri"/>
        </w:rPr>
      </w:pPr>
      <w:r w:rsidRPr="00FC0263">
        <w:rPr>
          <w:rFonts w:ascii="Calibri" w:eastAsia="Helvetica Neue" w:hAnsi="Calibri" w:cs="Calibri"/>
        </w:rPr>
        <w:t xml:space="preserve">Unlike the older system, which places multiple pipe connections across the top of the unit, the </w:t>
      </w:r>
      <w:proofErr w:type="spellStart"/>
      <w:r w:rsidRPr="00FC0263">
        <w:rPr>
          <w:rFonts w:ascii="Calibri" w:eastAsia="Helvetica Neue" w:hAnsi="Calibri" w:cs="Calibri"/>
        </w:rPr>
        <w:t>Saniflo</w:t>
      </w:r>
      <w:proofErr w:type="spellEnd"/>
      <w:r w:rsidRPr="00FC0263">
        <w:rPr>
          <w:rFonts w:ascii="Calibri" w:eastAsia="Helvetica Neue" w:hAnsi="Calibri" w:cs="Calibri"/>
        </w:rPr>
        <w:t xml:space="preserve"> design would require a revised piping layout. Although the upgrade would involve opening drywall and modifying portions of the installation, Parkhurst viewed the work as manageable compared with continuing to use unreliable equipment.</w:t>
      </w:r>
    </w:p>
    <w:p w14:paraId="13DB3E1C" w14:textId="49C3F916" w:rsidR="00E43F21" w:rsidRPr="00FC0263" w:rsidRDefault="00EF1D42">
      <w:pPr>
        <w:spacing w:after="200"/>
        <w:rPr>
          <w:rFonts w:ascii="Calibri" w:eastAsia="Helvetica Neue" w:hAnsi="Calibri" w:cs="Calibri"/>
        </w:rPr>
      </w:pPr>
      <w:r w:rsidRPr="00FC0263">
        <w:rPr>
          <w:rFonts w:ascii="Calibri" w:eastAsia="Helvetica Neue" w:hAnsi="Calibri" w:cs="Calibri"/>
        </w:rPr>
        <w:t xml:space="preserve">Parkhurst was also attracted to the </w:t>
      </w:r>
      <w:proofErr w:type="spellStart"/>
      <w:r w:rsidRPr="00FC0263">
        <w:rPr>
          <w:rFonts w:ascii="Calibri" w:eastAsia="Helvetica Neue" w:hAnsi="Calibri" w:cs="Calibri"/>
        </w:rPr>
        <w:t>Saniflo</w:t>
      </w:r>
      <w:proofErr w:type="spellEnd"/>
      <w:r w:rsidRPr="00FC0263">
        <w:rPr>
          <w:rFonts w:ascii="Calibri" w:eastAsia="Helvetica Neue" w:hAnsi="Calibri" w:cs="Calibri"/>
        </w:rPr>
        <w:t xml:space="preserve"> design</w:t>
      </w:r>
      <w:r w:rsidR="00FC0263">
        <w:rPr>
          <w:rFonts w:ascii="Calibri" w:eastAsia="Helvetica Neue" w:hAnsi="Calibri" w:cs="Calibri"/>
        </w:rPr>
        <w:t>’</w:t>
      </w:r>
      <w:r w:rsidRPr="00FC0263">
        <w:rPr>
          <w:rFonts w:ascii="Calibri" w:eastAsia="Helvetica Neue" w:hAnsi="Calibri" w:cs="Calibri"/>
        </w:rPr>
        <w:t>s serviceability.</w:t>
      </w:r>
    </w:p>
    <w:p w14:paraId="5CEA698C" w14:textId="05B2DA57" w:rsidR="00E43F21" w:rsidRPr="00FC0263" w:rsidRDefault="00FC0263">
      <w:pPr>
        <w:spacing w:after="200"/>
        <w:rPr>
          <w:rFonts w:ascii="Calibri" w:eastAsia="Helvetica Neue" w:hAnsi="Calibri" w:cs="Calibri"/>
        </w:rPr>
      </w:pPr>
      <w:r>
        <w:rPr>
          <w:rFonts w:ascii="Calibri" w:eastAsia="Helvetica Neue" w:hAnsi="Calibri" w:cs="Calibri"/>
        </w:rPr>
        <w:t>“</w:t>
      </w:r>
      <w:r w:rsidR="00EF1D42" w:rsidRPr="00FC0263">
        <w:rPr>
          <w:rFonts w:ascii="Calibri" w:eastAsia="Helvetica Neue" w:hAnsi="Calibri" w:cs="Calibri"/>
        </w:rPr>
        <w:t xml:space="preserve">The </w:t>
      </w:r>
      <w:proofErr w:type="spellStart"/>
      <w:r w:rsidR="00EF1D42" w:rsidRPr="00FC0263">
        <w:rPr>
          <w:rFonts w:ascii="Calibri" w:eastAsia="Helvetica Neue" w:hAnsi="Calibri" w:cs="Calibri"/>
        </w:rPr>
        <w:t>Saniflo</w:t>
      </w:r>
      <w:proofErr w:type="spellEnd"/>
      <w:r w:rsidR="00EF1D42" w:rsidRPr="00FC0263">
        <w:rPr>
          <w:rFonts w:ascii="Calibri" w:eastAsia="Helvetica Neue" w:hAnsi="Calibri" w:cs="Calibri"/>
        </w:rPr>
        <w:t xml:space="preserve"> product has the two access panels, and it</w:t>
      </w:r>
      <w:r>
        <w:rPr>
          <w:rFonts w:ascii="Calibri" w:eastAsia="Helvetica Neue" w:hAnsi="Calibri" w:cs="Calibri"/>
        </w:rPr>
        <w:t>’</w:t>
      </w:r>
      <w:r w:rsidR="00EF1D42" w:rsidRPr="00FC0263">
        <w:rPr>
          <w:rFonts w:ascii="Calibri" w:eastAsia="Helvetica Neue" w:hAnsi="Calibri" w:cs="Calibri"/>
        </w:rPr>
        <w:t>s easy to get to,</w:t>
      </w:r>
      <w:r>
        <w:rPr>
          <w:rFonts w:ascii="Calibri" w:eastAsia="Helvetica Neue" w:hAnsi="Calibri" w:cs="Calibri"/>
        </w:rPr>
        <w:t>”</w:t>
      </w:r>
      <w:r w:rsidR="00EF1D42" w:rsidRPr="00FC0263">
        <w:rPr>
          <w:rFonts w:ascii="Calibri" w:eastAsia="Helvetica Neue" w:hAnsi="Calibri" w:cs="Calibri"/>
        </w:rPr>
        <w:t xml:space="preserve"> Parkhurst says. </w:t>
      </w:r>
      <w:r>
        <w:rPr>
          <w:rFonts w:ascii="Calibri" w:eastAsia="Helvetica Neue" w:hAnsi="Calibri" w:cs="Calibri"/>
        </w:rPr>
        <w:t>“</w:t>
      </w:r>
      <w:r w:rsidR="00EF1D42" w:rsidRPr="00FC0263">
        <w:rPr>
          <w:rFonts w:ascii="Calibri" w:eastAsia="Helvetica Neue" w:hAnsi="Calibri" w:cs="Calibri"/>
        </w:rPr>
        <w:t>My former unit requires you to physically take the entire unit apart. It</w:t>
      </w:r>
      <w:r>
        <w:rPr>
          <w:rFonts w:ascii="Calibri" w:eastAsia="Helvetica Neue" w:hAnsi="Calibri" w:cs="Calibri"/>
        </w:rPr>
        <w:t>’</w:t>
      </w:r>
      <w:r w:rsidR="00EF1D42" w:rsidRPr="00FC0263">
        <w:rPr>
          <w:rFonts w:ascii="Calibri" w:eastAsia="Helvetica Neue" w:hAnsi="Calibri" w:cs="Calibri"/>
        </w:rPr>
        <w:t>s a nightmare.</w:t>
      </w:r>
      <w:r>
        <w:rPr>
          <w:rFonts w:ascii="Calibri" w:eastAsia="Helvetica Neue" w:hAnsi="Calibri" w:cs="Calibri"/>
        </w:rPr>
        <w:t>”</w:t>
      </w:r>
    </w:p>
    <w:p w14:paraId="27E01499" w14:textId="7F79C48A" w:rsidR="00E43F21" w:rsidRPr="00FC0263" w:rsidRDefault="00EF1D42">
      <w:pPr>
        <w:spacing w:after="200"/>
        <w:rPr>
          <w:rFonts w:ascii="Calibri" w:eastAsia="Helvetica Neue" w:hAnsi="Calibri" w:cs="Calibri"/>
        </w:rPr>
      </w:pPr>
      <w:r w:rsidRPr="00FC0263">
        <w:rPr>
          <w:rFonts w:ascii="Calibri" w:eastAsia="Helvetica Neue" w:hAnsi="Calibri" w:cs="Calibri"/>
        </w:rPr>
        <w:t>Since the bathroom is located in the basement and connected to a septic system, the installation requires only a short discharge run of less than five feet before connecting to the home</w:t>
      </w:r>
      <w:r w:rsidR="00FC0263">
        <w:rPr>
          <w:rFonts w:ascii="Calibri" w:eastAsia="Helvetica Neue" w:hAnsi="Calibri" w:cs="Calibri"/>
        </w:rPr>
        <w:t>’</w:t>
      </w:r>
      <w:r w:rsidRPr="00FC0263">
        <w:rPr>
          <w:rFonts w:ascii="Calibri" w:eastAsia="Helvetica Neue" w:hAnsi="Calibri" w:cs="Calibri"/>
        </w:rPr>
        <w:t>s main drainage line.</w:t>
      </w:r>
    </w:p>
    <w:p w14:paraId="5A830B45" w14:textId="77777777" w:rsidR="00E43F21" w:rsidRPr="00FC0263" w:rsidRDefault="00EF1D42">
      <w:pPr>
        <w:rPr>
          <w:rFonts w:ascii="Calibri" w:eastAsia="Helvetica Neue" w:hAnsi="Calibri" w:cs="Calibri"/>
        </w:rPr>
      </w:pPr>
      <w:r w:rsidRPr="00FC0263">
        <w:rPr>
          <w:rFonts w:ascii="Calibri" w:eastAsia="Helvetica Neue" w:hAnsi="Calibri" w:cs="Calibri"/>
        </w:rPr>
        <w:t>Since only a section of the finished wall would be opened rather than removing the entire wall, the installation required reconfiguring portions of the existing piping to make the proper connections for the new pump. As an experienced do-it-yourselfer accustomed to performing automotive, electrical, and mechanical work, Parkhurst completed the installation himself and reports it went smoothly.</w:t>
      </w:r>
    </w:p>
    <w:p w14:paraId="7054402A" w14:textId="77777777" w:rsidR="00E43F21" w:rsidRPr="00FC0263" w:rsidRDefault="00EF1D42">
      <w:pPr>
        <w:spacing w:before="300" w:after="100"/>
        <w:rPr>
          <w:rFonts w:ascii="Calibri" w:eastAsia="Helvetica Neue" w:hAnsi="Calibri" w:cs="Calibri"/>
          <w:b/>
          <w:bCs/>
          <w:color w:val="3070B8"/>
          <w:sz w:val="26"/>
          <w:szCs w:val="26"/>
          <w:u w:val="single"/>
        </w:rPr>
      </w:pPr>
      <w:r w:rsidRPr="00FC0263">
        <w:rPr>
          <w:rFonts w:ascii="Calibri" w:eastAsia="Helvetica Neue" w:hAnsi="Calibri" w:cs="Calibri"/>
          <w:b/>
          <w:bCs/>
          <w:color w:val="3070B8"/>
          <w:sz w:val="26"/>
          <w:szCs w:val="26"/>
          <w:u w:val="single"/>
        </w:rPr>
        <w:lastRenderedPageBreak/>
        <w:t xml:space="preserve">Results </w:t>
      </w:r>
    </w:p>
    <w:p w14:paraId="6B2E6CE3" w14:textId="0587A4F3" w:rsidR="00E43F21" w:rsidRPr="00FC0263" w:rsidRDefault="00EF1D42">
      <w:pPr>
        <w:spacing w:after="200"/>
        <w:rPr>
          <w:rFonts w:ascii="Calibri" w:eastAsia="Helvetica Neue" w:hAnsi="Calibri" w:cs="Calibri"/>
        </w:rPr>
      </w:pPr>
      <w:r w:rsidRPr="00FC0263">
        <w:rPr>
          <w:rFonts w:ascii="Calibri" w:eastAsia="Helvetica Neue" w:hAnsi="Calibri" w:cs="Calibri"/>
        </w:rPr>
        <w:t xml:space="preserve">Following the installation, Parkhurst says the new </w:t>
      </w:r>
      <w:proofErr w:type="spellStart"/>
      <w:r w:rsidRPr="00FC0263">
        <w:rPr>
          <w:rFonts w:ascii="Calibri" w:eastAsia="Helvetica Neue" w:hAnsi="Calibri" w:cs="Calibri"/>
        </w:rPr>
        <w:t>Saniflo</w:t>
      </w:r>
      <w:proofErr w:type="spellEnd"/>
      <w:r w:rsidRPr="00FC0263">
        <w:rPr>
          <w:rFonts w:ascii="Calibri" w:eastAsia="Helvetica Neue" w:hAnsi="Calibri" w:cs="Calibri"/>
        </w:rPr>
        <w:t xml:space="preserve"> system has performed exactly as expected. </w:t>
      </w:r>
      <w:r w:rsidR="00FC0263">
        <w:rPr>
          <w:rFonts w:ascii="Calibri" w:eastAsia="Helvetica Neue" w:hAnsi="Calibri" w:cs="Calibri"/>
        </w:rPr>
        <w:t>“</w:t>
      </w:r>
      <w:r w:rsidRPr="00FC0263">
        <w:rPr>
          <w:rFonts w:ascii="Calibri" w:eastAsia="Helvetica Neue" w:hAnsi="Calibri" w:cs="Calibri"/>
        </w:rPr>
        <w:t xml:space="preserve">The </w:t>
      </w:r>
      <w:proofErr w:type="spellStart"/>
      <w:r w:rsidRPr="00FC0263">
        <w:rPr>
          <w:rFonts w:ascii="Calibri" w:eastAsia="Helvetica Neue" w:hAnsi="Calibri" w:cs="Calibri"/>
        </w:rPr>
        <w:t>Saniflo</w:t>
      </w:r>
      <w:proofErr w:type="spellEnd"/>
      <w:r w:rsidRPr="00FC0263">
        <w:rPr>
          <w:rFonts w:ascii="Calibri" w:eastAsia="Helvetica Neue" w:hAnsi="Calibri" w:cs="Calibri"/>
        </w:rPr>
        <w:t xml:space="preserve"> pump is working beautifully and is quiet,</w:t>
      </w:r>
      <w:r w:rsidR="00FC0263">
        <w:rPr>
          <w:rFonts w:ascii="Calibri" w:eastAsia="Helvetica Neue" w:hAnsi="Calibri" w:cs="Calibri"/>
        </w:rPr>
        <w:t>”</w:t>
      </w:r>
      <w:r w:rsidRPr="00FC0263">
        <w:rPr>
          <w:rFonts w:ascii="Calibri" w:eastAsia="Helvetica Neue" w:hAnsi="Calibri" w:cs="Calibri"/>
        </w:rPr>
        <w:t xml:space="preserve"> he says.</w:t>
      </w:r>
    </w:p>
    <w:p w14:paraId="6F143460" w14:textId="303C1A9C" w:rsidR="00E43F21" w:rsidRPr="00FC0263" w:rsidRDefault="00EF1D42">
      <w:pPr>
        <w:spacing w:after="200"/>
        <w:rPr>
          <w:rFonts w:ascii="Calibri" w:eastAsia="Helvetica Neue" w:hAnsi="Calibri" w:cs="Calibri"/>
        </w:rPr>
      </w:pPr>
      <w:r w:rsidRPr="00FC0263">
        <w:rPr>
          <w:rFonts w:ascii="Calibri" w:eastAsia="Helvetica Neue" w:hAnsi="Calibri" w:cs="Calibri"/>
        </w:rPr>
        <w:t>Compared to the previous unit, the improved noise level was immediately noticeable. At the same time, the pump</w:t>
      </w:r>
      <w:r w:rsidR="00FC0263">
        <w:rPr>
          <w:rFonts w:ascii="Calibri" w:eastAsia="Helvetica Neue" w:hAnsi="Calibri" w:cs="Calibri"/>
        </w:rPr>
        <w:t>’</w:t>
      </w:r>
      <w:r w:rsidRPr="00FC0263">
        <w:rPr>
          <w:rFonts w:ascii="Calibri" w:eastAsia="Helvetica Neue" w:hAnsi="Calibri" w:cs="Calibri"/>
        </w:rPr>
        <w:t>s performance has provided the reliability Parkhurst was looking for in a long-term basement bathroom solution.</w:t>
      </w:r>
    </w:p>
    <w:p w14:paraId="752A4713" w14:textId="7CFFE6FB" w:rsidR="00E43F21" w:rsidRPr="00FC0263" w:rsidRDefault="00EF1D42">
      <w:pPr>
        <w:spacing w:after="200"/>
        <w:rPr>
          <w:rFonts w:ascii="Calibri" w:eastAsia="Helvetica Neue" w:hAnsi="Calibri" w:cs="Calibri"/>
        </w:rPr>
      </w:pPr>
      <w:r w:rsidRPr="00FC0263">
        <w:rPr>
          <w:rFonts w:ascii="Calibri" w:eastAsia="Helvetica Neue" w:hAnsi="Calibri" w:cs="Calibri"/>
        </w:rPr>
        <w:t xml:space="preserve">Equally important has been the factory support he has received throughout the process. When asked about his experience working with </w:t>
      </w:r>
      <w:proofErr w:type="spellStart"/>
      <w:r w:rsidRPr="00FC0263">
        <w:rPr>
          <w:rFonts w:ascii="Calibri" w:eastAsia="Helvetica Neue" w:hAnsi="Calibri" w:cs="Calibri"/>
        </w:rPr>
        <w:t>Saniflo</w:t>
      </w:r>
      <w:proofErr w:type="spellEnd"/>
      <w:r w:rsidRPr="00FC0263">
        <w:rPr>
          <w:rFonts w:ascii="Calibri" w:eastAsia="Helvetica Neue" w:hAnsi="Calibri" w:cs="Calibri"/>
        </w:rPr>
        <w:t>, Parkhurst</w:t>
      </w:r>
      <w:r w:rsidR="00FC0263">
        <w:rPr>
          <w:rFonts w:ascii="Calibri" w:eastAsia="Helvetica Neue" w:hAnsi="Calibri" w:cs="Calibri"/>
        </w:rPr>
        <w:t>’</w:t>
      </w:r>
      <w:r w:rsidRPr="00FC0263">
        <w:rPr>
          <w:rFonts w:ascii="Calibri" w:eastAsia="Helvetica Neue" w:hAnsi="Calibri" w:cs="Calibri"/>
        </w:rPr>
        <w:t>s response was immediate and enthusiastic:</w:t>
      </w:r>
    </w:p>
    <w:p w14:paraId="71F59C02" w14:textId="10E25658" w:rsidR="00E43F21" w:rsidRPr="00FC0263" w:rsidRDefault="00FC0263">
      <w:pPr>
        <w:spacing w:after="200"/>
        <w:rPr>
          <w:rFonts w:ascii="Calibri" w:eastAsia="Helvetica Neue" w:hAnsi="Calibri" w:cs="Calibri"/>
        </w:rPr>
      </w:pPr>
      <w:r>
        <w:rPr>
          <w:rFonts w:ascii="Calibri" w:eastAsia="Helvetica Neue" w:hAnsi="Calibri" w:cs="Calibri"/>
        </w:rPr>
        <w:t>“</w:t>
      </w:r>
      <w:r w:rsidR="00EF1D42" w:rsidRPr="00FC0263">
        <w:rPr>
          <w:rFonts w:ascii="Calibri" w:eastAsia="Helvetica Neue" w:hAnsi="Calibri" w:cs="Calibri"/>
        </w:rPr>
        <w:t xml:space="preserve">Awesome. We found that </w:t>
      </w:r>
      <w:proofErr w:type="spellStart"/>
      <w:r w:rsidR="00EF1D42" w:rsidRPr="00FC0263">
        <w:rPr>
          <w:rFonts w:ascii="Calibri" w:eastAsia="Helvetica Neue" w:hAnsi="Calibri" w:cs="Calibri"/>
        </w:rPr>
        <w:t>Saniflo</w:t>
      </w:r>
      <w:r>
        <w:rPr>
          <w:rFonts w:ascii="Calibri" w:eastAsia="Helvetica Neue" w:hAnsi="Calibri" w:cs="Calibri"/>
        </w:rPr>
        <w:t>’</w:t>
      </w:r>
      <w:r w:rsidR="00EF1D42" w:rsidRPr="00FC0263">
        <w:rPr>
          <w:rFonts w:ascii="Calibri" w:eastAsia="Helvetica Neue" w:hAnsi="Calibri" w:cs="Calibri"/>
        </w:rPr>
        <w:t>s</w:t>
      </w:r>
      <w:proofErr w:type="spellEnd"/>
      <w:r w:rsidR="00EF1D42" w:rsidRPr="00FC0263">
        <w:rPr>
          <w:rFonts w:ascii="Calibri" w:eastAsia="Helvetica Neue" w:hAnsi="Calibri" w:cs="Calibri"/>
        </w:rPr>
        <w:t xml:space="preserve"> customer service is exceptional and very responsive.</w:t>
      </w:r>
      <w:r>
        <w:rPr>
          <w:rFonts w:ascii="Calibri" w:eastAsia="Helvetica Neue" w:hAnsi="Calibri" w:cs="Calibri"/>
        </w:rPr>
        <w:t>”</w:t>
      </w:r>
      <w:r w:rsidR="00EF1D42" w:rsidRPr="00FC0263">
        <w:rPr>
          <w:rFonts w:ascii="Calibri" w:eastAsia="Helvetica Neue" w:hAnsi="Calibri" w:cs="Calibri"/>
        </w:rPr>
        <w:t xml:space="preserve"> </w:t>
      </w:r>
    </w:p>
    <w:p w14:paraId="766EFF85" w14:textId="326BBE12" w:rsidR="00E43F21" w:rsidRPr="00FC0263" w:rsidRDefault="00EF1D42">
      <w:pPr>
        <w:spacing w:after="200"/>
        <w:rPr>
          <w:rFonts w:ascii="Calibri" w:eastAsia="Helvetica Neue" w:hAnsi="Calibri" w:cs="Calibri"/>
        </w:rPr>
      </w:pPr>
      <w:r w:rsidRPr="00FC0263">
        <w:rPr>
          <w:rFonts w:ascii="Calibri" w:eastAsia="Helvetica Neue" w:hAnsi="Calibri" w:cs="Calibri"/>
        </w:rPr>
        <w:t>For homeowners evaluating macerating toilet systems, Parkhurst</w:t>
      </w:r>
      <w:r w:rsidR="00FC0263">
        <w:rPr>
          <w:rFonts w:ascii="Calibri" w:eastAsia="Helvetica Neue" w:hAnsi="Calibri" w:cs="Calibri"/>
        </w:rPr>
        <w:t>’</w:t>
      </w:r>
      <w:r w:rsidRPr="00FC0263">
        <w:rPr>
          <w:rFonts w:ascii="Calibri" w:eastAsia="Helvetica Neue" w:hAnsi="Calibri" w:cs="Calibri"/>
        </w:rPr>
        <w:t>s experience highlights a common challenge: while lower-cost imports may appear similar on the surface, long-term reliability, ease of maintenance, and responsive manufacturer support ultimately determine a system</w:t>
      </w:r>
      <w:r w:rsidR="00FC0263">
        <w:rPr>
          <w:rFonts w:ascii="Calibri" w:eastAsia="Helvetica Neue" w:hAnsi="Calibri" w:cs="Calibri"/>
        </w:rPr>
        <w:t>’</w:t>
      </w:r>
      <w:r w:rsidRPr="00FC0263">
        <w:rPr>
          <w:rFonts w:ascii="Calibri" w:eastAsia="Helvetica Neue" w:hAnsi="Calibri" w:cs="Calibri"/>
        </w:rPr>
        <w:t>s overall value. Before purchasing a system, it</w:t>
      </w:r>
      <w:r w:rsidR="00FC0263">
        <w:rPr>
          <w:rFonts w:ascii="Calibri" w:eastAsia="Helvetica Neue" w:hAnsi="Calibri" w:cs="Calibri"/>
        </w:rPr>
        <w:t>’</w:t>
      </w:r>
      <w:r w:rsidRPr="00FC0263">
        <w:rPr>
          <w:rFonts w:ascii="Calibri" w:eastAsia="Helvetica Neue" w:hAnsi="Calibri" w:cs="Calibri"/>
        </w:rPr>
        <w:t xml:space="preserve">s worth reviewing </w:t>
      </w:r>
      <w:hyperlink r:id="rId7">
        <w:r w:rsidRPr="00FC0263">
          <w:rPr>
            <w:rFonts w:ascii="Calibri" w:eastAsia="Helvetica Neue" w:hAnsi="Calibri" w:cs="Calibri"/>
            <w:color w:val="3070B8"/>
            <w:u w:val="single"/>
          </w:rPr>
          <w:t>key considerations</w:t>
        </w:r>
      </w:hyperlink>
      <w:r w:rsidRPr="00FC0263">
        <w:rPr>
          <w:rFonts w:ascii="Calibri" w:eastAsia="Helvetica Neue" w:hAnsi="Calibri" w:cs="Calibri"/>
        </w:rPr>
        <w:t xml:space="preserve"> such as certifications, warranty coverage, serviceability, and manufacturer support to help ensure a reliable, long-lasting installation.</w:t>
      </w:r>
    </w:p>
    <w:p w14:paraId="1B4D88D4" w14:textId="77777777" w:rsidR="00E43F21" w:rsidRPr="00FC0263" w:rsidRDefault="00EF1D42">
      <w:pPr>
        <w:spacing w:after="200"/>
        <w:rPr>
          <w:rFonts w:ascii="Calibri" w:eastAsia="Helvetica Neue" w:hAnsi="Calibri" w:cs="Calibri"/>
        </w:rPr>
      </w:pPr>
      <w:r w:rsidRPr="00FC0263">
        <w:rPr>
          <w:rFonts w:ascii="Calibri" w:eastAsia="Helvetica Neue" w:hAnsi="Calibri" w:cs="Calibri"/>
        </w:rPr>
        <w:t>Parkhurst expects the upgrade to provide a dependable, long-term solution for his basement bathroom, allowing him to finally and successfully replace a system that has caused years of frustration.</w:t>
      </w:r>
    </w:p>
    <w:p w14:paraId="0886FC12" w14:textId="77777777" w:rsidR="00E43F21" w:rsidRPr="00FC0263" w:rsidRDefault="00E43F21">
      <w:pPr>
        <w:spacing w:after="200"/>
        <w:rPr>
          <w:rFonts w:ascii="Calibri" w:eastAsia="Helvetica Neue" w:hAnsi="Calibri" w:cs="Calibri"/>
        </w:rPr>
      </w:pPr>
    </w:p>
    <w:sectPr w:rsidR="00E43F21" w:rsidRPr="00FC0263" w:rsidSect="00FC0263">
      <w:headerReference w:type="default" r:id="rId8"/>
      <w:pgSz w:w="12240" w:h="15840"/>
      <w:pgMar w:top="720" w:right="1440" w:bottom="806"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CB1B1E" w14:textId="77777777" w:rsidR="00EF1D42" w:rsidRDefault="00EF1D42" w:rsidP="00FC0263">
      <w:pPr>
        <w:spacing w:line="240" w:lineRule="auto"/>
      </w:pPr>
      <w:r>
        <w:separator/>
      </w:r>
    </w:p>
  </w:endnote>
  <w:endnote w:type="continuationSeparator" w:id="0">
    <w:p w14:paraId="3F0CEDE9" w14:textId="77777777" w:rsidR="00EF1D42" w:rsidRDefault="00EF1D42" w:rsidP="00FC02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F9E5263C-DA8C-6A44-A5FE-3529CEF86A40}"/>
    <w:embedItalic r:id="rId2" w:fontKey="{727C731E-CD6C-A343-9EEA-9EAD60282B82}"/>
  </w:font>
  <w:font w:name="Times New Roman">
    <w:panose1 w:val="02020603050405020304"/>
    <w:charset w:val="00"/>
    <w:family w:val="roman"/>
    <w:pitch w:val="variable"/>
    <w:sig w:usb0="E0002EFF" w:usb1="C000785B" w:usb2="00000009" w:usb3="00000000" w:csb0="000001FF" w:csb1="00000000"/>
    <w:embedRegular r:id="rId3" w:fontKey="{B5E9CAEE-D05F-6940-B139-349F0FF5BEC9}"/>
  </w:font>
  <w:font w:name="Calibri">
    <w:panose1 w:val="020F0502020204030204"/>
    <w:charset w:val="00"/>
    <w:family w:val="swiss"/>
    <w:pitch w:val="variable"/>
    <w:sig w:usb0="E0002AFF" w:usb1="C000247B" w:usb2="00000009" w:usb3="00000000" w:csb0="000001FF" w:csb1="00000000"/>
    <w:embedRegular r:id="rId4" w:fontKey="{284FA87B-922E-804D-8209-DC23FE31027F}"/>
    <w:embedBold r:id="rId5" w:fontKey="{B64A6F9D-A1F8-884B-B7C7-AC6AF42FB7A4}"/>
    <w:embedBoldItalic r:id="rId6" w:fontKey="{388E0777-E622-6848-BADE-2F5F49972C1B}"/>
  </w:font>
  <w:font w:name="Barlow Semi Condensed">
    <w:panose1 w:val="020B0604020202020204"/>
    <w:charset w:val="4D"/>
    <w:family w:val="auto"/>
    <w:pitch w:val="variable"/>
    <w:sig w:usb0="20000007" w:usb1="00000000" w:usb2="00000000" w:usb3="00000000" w:csb0="00000193" w:csb1="00000000"/>
    <w:embedBold r:id="rId7" w:fontKey="{92E1CC7E-E9C7-364F-A700-D11314EDA3B7}"/>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embedRegular r:id="rId11" w:fontKey="{1B3A50F7-6A76-0743-B7AA-D7ADC18BF97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0F4090" w14:textId="77777777" w:rsidR="00EF1D42" w:rsidRDefault="00EF1D42" w:rsidP="00FC0263">
      <w:pPr>
        <w:spacing w:line="240" w:lineRule="auto"/>
      </w:pPr>
      <w:r>
        <w:separator/>
      </w:r>
    </w:p>
  </w:footnote>
  <w:footnote w:type="continuationSeparator" w:id="0">
    <w:p w14:paraId="52841DF9" w14:textId="77777777" w:rsidR="00EF1D42" w:rsidRDefault="00EF1D42" w:rsidP="00FC02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2C046E" w14:textId="1969E9F8" w:rsidR="00FC0263" w:rsidRPr="00FC0263" w:rsidRDefault="00FC0263" w:rsidP="00FC0263">
    <w:pPr>
      <w:pStyle w:val="Header"/>
      <w:spacing w:after="720"/>
      <w:rPr>
        <w:rFonts w:ascii="Calibri" w:hAnsi="Calibri" w:cs="Calibri"/>
        <w:sz w:val="20"/>
        <w:szCs w:val="20"/>
      </w:rPr>
    </w:pPr>
    <w:r w:rsidRPr="00FC0263">
      <w:rPr>
        <w:rFonts w:ascii="Calibri" w:hAnsi="Calibri" w:cs="Calibri"/>
        <w:noProof/>
        <w:color w:val="3070B8"/>
        <w:sz w:val="20"/>
        <w:szCs w:val="20"/>
      </w:rPr>
      <w:drawing>
        <wp:anchor distT="114300" distB="114300" distL="114300" distR="114300" simplePos="0" relativeHeight="251659264" behindDoc="0" locked="0" layoutInCell="1" hidden="0" allowOverlap="1" wp14:anchorId="198D4D7D" wp14:editId="5CE26437">
          <wp:simplePos x="0" y="0"/>
          <wp:positionH relativeFrom="page">
            <wp:posOffset>5054048</wp:posOffset>
          </wp:positionH>
          <wp:positionV relativeFrom="page">
            <wp:posOffset>192405</wp:posOffset>
          </wp:positionV>
          <wp:extent cx="2530509" cy="538163"/>
          <wp:effectExtent l="0" t="0" r="0" b="0"/>
          <wp:wrapSquare wrapText="bothSides" distT="114300" distB="114300" distL="114300" distR="114300"/>
          <wp:docPr id="19944834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30509" cy="538163"/>
                  </a:xfrm>
                  <a:prstGeom prst="rect">
                    <a:avLst/>
                  </a:prstGeom>
                  <a:ln/>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31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F21"/>
    <w:rsid w:val="009C6D58"/>
    <w:rsid w:val="00E43F21"/>
    <w:rsid w:val="00EF1D42"/>
    <w:rsid w:val="00FC0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7D960"/>
  <w15:docId w15:val="{CDA149D0-9BED-2049-9CB9-3D7AE2C1A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FC0263"/>
    <w:pPr>
      <w:tabs>
        <w:tab w:val="center" w:pos="4680"/>
        <w:tab w:val="right" w:pos="9360"/>
      </w:tabs>
      <w:spacing w:line="240" w:lineRule="auto"/>
    </w:pPr>
  </w:style>
  <w:style w:type="character" w:customStyle="1" w:styleId="HeaderChar">
    <w:name w:val="Header Char"/>
    <w:basedOn w:val="DefaultParagraphFont"/>
    <w:link w:val="Header"/>
    <w:uiPriority w:val="99"/>
    <w:rsid w:val="00FC0263"/>
  </w:style>
  <w:style w:type="paragraph" w:styleId="Footer">
    <w:name w:val="footer"/>
    <w:basedOn w:val="Normal"/>
    <w:link w:val="FooterChar"/>
    <w:uiPriority w:val="99"/>
    <w:unhideWhenUsed/>
    <w:rsid w:val="00FC0263"/>
    <w:pPr>
      <w:tabs>
        <w:tab w:val="center" w:pos="4680"/>
        <w:tab w:val="right" w:pos="9360"/>
      </w:tabs>
      <w:spacing w:line="240" w:lineRule="auto"/>
    </w:pPr>
  </w:style>
  <w:style w:type="character" w:customStyle="1" w:styleId="FooterChar">
    <w:name w:val="Footer Char"/>
    <w:basedOn w:val="DefaultParagraphFont"/>
    <w:link w:val="Footer"/>
    <w:uiPriority w:val="99"/>
    <w:rsid w:val="00FC02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sfasaniflo.com/en/blog/you-buy-macerator-run-5-step-check-most-brands-fail-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fasaniflo.com/en/products/saniaccess-2"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845</Words>
  <Characters>4998</Characters>
  <Application>Microsoft Office Word</Application>
  <DocSecurity>0</DocSecurity>
  <Lines>72</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Randy Baum</cp:lastModifiedBy>
  <cp:revision>2</cp:revision>
  <dcterms:created xsi:type="dcterms:W3CDTF">2026-07-20T20:51:00Z</dcterms:created>
  <dcterms:modified xsi:type="dcterms:W3CDTF">2026-07-20T20:51:00Z</dcterms:modified>
  <cp:category/>
</cp:coreProperties>
</file>